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F8CBB" w14:textId="3EB892D6" w:rsidR="004C68DE" w:rsidRPr="00692710" w:rsidRDefault="004C68DE" w:rsidP="0007548A">
      <w:pPr>
        <w:jc w:val="right"/>
        <w:rPr>
          <w:rFonts w:asciiTheme="majorHAnsi" w:hAnsiTheme="majorHAnsi"/>
          <w:b/>
          <w:bCs/>
          <w:color w:val="000000" w:themeColor="text1"/>
          <w:sz w:val="24"/>
          <w:szCs w:val="24"/>
        </w:rPr>
      </w:pPr>
    </w:p>
    <w:p w14:paraId="13839DF5" w14:textId="77777777" w:rsidR="004C68DE" w:rsidRPr="00F805ED" w:rsidRDefault="004C68DE">
      <w:pPr>
        <w:rPr>
          <w:rFonts w:asciiTheme="majorHAnsi" w:hAnsiTheme="majorHAnsi"/>
          <w:b/>
          <w:bCs/>
          <w:color w:val="000000" w:themeColor="text1"/>
          <w:sz w:val="28"/>
          <w:szCs w:val="28"/>
        </w:rPr>
      </w:pPr>
    </w:p>
    <w:p w14:paraId="110857EA" w14:textId="7FABBECF" w:rsidR="004C68DE" w:rsidRDefault="00961B9A" w:rsidP="00961B9A">
      <w:pPr>
        <w:rPr>
          <w:rFonts w:asciiTheme="majorHAnsi" w:hAnsiTheme="majorHAnsi" w:cs="Calibri"/>
          <w:b/>
          <w:bCs/>
          <w:sz w:val="24"/>
          <w:szCs w:val="24"/>
        </w:rPr>
      </w:pPr>
      <w:r w:rsidRPr="004C68DE">
        <w:rPr>
          <w:rFonts w:asciiTheme="majorHAnsi" w:hAnsiTheme="majorHAnsi"/>
          <w:b/>
          <w:bCs/>
          <w:sz w:val="32"/>
          <w:szCs w:val="32"/>
        </w:rPr>
        <w:t>C</w:t>
      </w:r>
      <w:r w:rsidR="004C68DE" w:rsidRPr="004C68DE">
        <w:rPr>
          <w:rFonts w:asciiTheme="majorHAnsi" w:hAnsiTheme="majorHAnsi"/>
          <w:b/>
          <w:bCs/>
          <w:sz w:val="32"/>
          <w:szCs w:val="32"/>
        </w:rPr>
        <w:t xml:space="preserve">lient Complaints </w:t>
      </w:r>
      <w:r w:rsidRPr="004C68DE">
        <w:rPr>
          <w:rFonts w:asciiTheme="majorHAnsi" w:hAnsiTheme="majorHAnsi"/>
          <w:b/>
          <w:bCs/>
          <w:sz w:val="32"/>
          <w:szCs w:val="32"/>
        </w:rPr>
        <w:t>P</w:t>
      </w:r>
      <w:r w:rsidR="004C68DE" w:rsidRPr="004C68DE">
        <w:rPr>
          <w:rFonts w:asciiTheme="majorHAnsi" w:hAnsiTheme="majorHAnsi"/>
          <w:b/>
          <w:bCs/>
          <w:sz w:val="32"/>
          <w:szCs w:val="32"/>
        </w:rPr>
        <w:t xml:space="preserve">rocedure </w:t>
      </w:r>
    </w:p>
    <w:p w14:paraId="50038B72" w14:textId="3E7E5ED1" w:rsidR="00961B9A" w:rsidRPr="00961B9A" w:rsidRDefault="00961B9A" w:rsidP="00961B9A">
      <w:pPr>
        <w:rPr>
          <w:rFonts w:asciiTheme="majorHAnsi" w:hAnsiTheme="majorHAnsi" w:cs="Calibri"/>
          <w:b/>
          <w:bCs/>
          <w:sz w:val="24"/>
          <w:szCs w:val="24"/>
        </w:rPr>
      </w:pPr>
      <w:r w:rsidRPr="00961B9A">
        <w:rPr>
          <w:rFonts w:asciiTheme="majorHAnsi" w:hAnsiTheme="majorHAnsi" w:cs="Calibri"/>
          <w:b/>
          <w:bCs/>
          <w:sz w:val="24"/>
          <w:szCs w:val="24"/>
        </w:rPr>
        <w:t>Introduction</w:t>
      </w:r>
    </w:p>
    <w:p w14:paraId="33097B37" w14:textId="412662F8" w:rsidR="003A7627" w:rsidRPr="00961B9A" w:rsidRDefault="007F483A" w:rsidP="0009536F">
      <w:pPr>
        <w:jc w:val="both"/>
        <w:rPr>
          <w:rFonts w:asciiTheme="majorHAnsi" w:hAnsiTheme="majorHAnsi" w:cs="Calibri"/>
          <w:sz w:val="24"/>
          <w:szCs w:val="24"/>
        </w:rPr>
      </w:pPr>
      <w:r>
        <w:rPr>
          <w:rFonts w:asciiTheme="majorHAnsi" w:hAnsiTheme="majorHAnsi" w:cs="Calibri"/>
          <w:sz w:val="24"/>
          <w:szCs w:val="24"/>
        </w:rPr>
        <w:t>Slater Heelis</w:t>
      </w:r>
      <w:r w:rsidR="003A7627" w:rsidRPr="00961B9A">
        <w:rPr>
          <w:rFonts w:asciiTheme="majorHAnsi" w:hAnsiTheme="majorHAnsi" w:cs="Calibri"/>
          <w:sz w:val="24"/>
          <w:szCs w:val="24"/>
        </w:rPr>
        <w:t xml:space="preserve"> </w:t>
      </w:r>
      <w:r w:rsidR="00563677">
        <w:rPr>
          <w:rFonts w:asciiTheme="majorHAnsi" w:hAnsiTheme="majorHAnsi" w:cs="Calibri"/>
          <w:sz w:val="24"/>
          <w:szCs w:val="24"/>
        </w:rPr>
        <w:t xml:space="preserve">are </w:t>
      </w:r>
      <w:r w:rsidR="00001B2F">
        <w:rPr>
          <w:rFonts w:asciiTheme="majorHAnsi" w:hAnsiTheme="majorHAnsi" w:cs="Calibri"/>
          <w:sz w:val="24"/>
          <w:szCs w:val="24"/>
        </w:rPr>
        <w:t>proud of the</w:t>
      </w:r>
      <w:r w:rsidR="004B327B">
        <w:rPr>
          <w:rFonts w:asciiTheme="majorHAnsi" w:hAnsiTheme="majorHAnsi" w:cs="Calibri"/>
          <w:sz w:val="24"/>
          <w:szCs w:val="24"/>
        </w:rPr>
        <w:t xml:space="preserve"> </w:t>
      </w:r>
      <w:r w:rsidR="002D5E88">
        <w:rPr>
          <w:rFonts w:asciiTheme="majorHAnsi" w:hAnsiTheme="majorHAnsi" w:cs="Calibri"/>
          <w:sz w:val="24"/>
          <w:szCs w:val="24"/>
        </w:rPr>
        <w:t>high-quality</w:t>
      </w:r>
      <w:r w:rsidR="004B327B">
        <w:rPr>
          <w:rFonts w:asciiTheme="majorHAnsi" w:hAnsiTheme="majorHAnsi" w:cs="Calibri"/>
          <w:sz w:val="24"/>
          <w:szCs w:val="24"/>
        </w:rPr>
        <w:t xml:space="preserve"> </w:t>
      </w:r>
      <w:r w:rsidR="003A7627" w:rsidRPr="00961B9A">
        <w:rPr>
          <w:rFonts w:asciiTheme="majorHAnsi" w:hAnsiTheme="majorHAnsi" w:cs="Calibri"/>
          <w:sz w:val="24"/>
          <w:szCs w:val="24"/>
        </w:rPr>
        <w:t>service</w:t>
      </w:r>
      <w:r w:rsidR="00001B2F">
        <w:rPr>
          <w:rFonts w:asciiTheme="majorHAnsi" w:hAnsiTheme="majorHAnsi" w:cs="Calibri"/>
          <w:sz w:val="24"/>
          <w:szCs w:val="24"/>
        </w:rPr>
        <w:t xml:space="preserve"> we provide to </w:t>
      </w:r>
      <w:r w:rsidR="00563677">
        <w:rPr>
          <w:rFonts w:asciiTheme="majorHAnsi" w:hAnsiTheme="majorHAnsi" w:cs="Calibri"/>
          <w:sz w:val="24"/>
          <w:szCs w:val="24"/>
        </w:rPr>
        <w:t>our clients</w:t>
      </w:r>
      <w:r w:rsidR="003A7627" w:rsidRPr="00961B9A">
        <w:rPr>
          <w:rFonts w:asciiTheme="majorHAnsi" w:hAnsiTheme="majorHAnsi" w:cs="Calibri"/>
          <w:sz w:val="24"/>
          <w:szCs w:val="24"/>
        </w:rPr>
        <w:t xml:space="preserve">. However, sometimes things go wrong and if at any point you become unhappy or concerned about the service we have </w:t>
      </w:r>
      <w:r w:rsidR="002D5E88" w:rsidRPr="00961B9A">
        <w:rPr>
          <w:rFonts w:asciiTheme="majorHAnsi" w:hAnsiTheme="majorHAnsi" w:cs="Calibri"/>
          <w:sz w:val="24"/>
          <w:szCs w:val="24"/>
        </w:rPr>
        <w:t>provided,</w:t>
      </w:r>
      <w:r w:rsidR="003A7627" w:rsidRPr="00961B9A">
        <w:rPr>
          <w:rFonts w:asciiTheme="majorHAnsi" w:hAnsiTheme="majorHAnsi" w:cs="Calibri"/>
          <w:sz w:val="24"/>
          <w:szCs w:val="24"/>
        </w:rPr>
        <w:t xml:space="preserve"> we want you to tell us. It is our policy to investigate all complaints or expressions of dissatisfaction to assist us in the improvement of the service we provide.</w:t>
      </w:r>
    </w:p>
    <w:p w14:paraId="0DC8CEEA" w14:textId="77777777" w:rsidR="00961B9A" w:rsidRPr="00961B9A" w:rsidRDefault="00961B9A" w:rsidP="0009536F">
      <w:pPr>
        <w:jc w:val="both"/>
        <w:rPr>
          <w:rFonts w:asciiTheme="majorHAnsi" w:hAnsiTheme="majorHAnsi" w:cs="Calibri"/>
          <w:sz w:val="24"/>
          <w:szCs w:val="24"/>
        </w:rPr>
      </w:pPr>
      <w:r w:rsidRPr="00961B9A">
        <w:rPr>
          <w:rFonts w:asciiTheme="majorHAnsi" w:hAnsiTheme="majorHAnsi" w:cs="Calibri"/>
          <w:sz w:val="24"/>
          <w:szCs w:val="24"/>
        </w:rPr>
        <w:t xml:space="preserve">Any expression of dissatisfaction about the service you have received from </w:t>
      </w:r>
      <w:r w:rsidR="005E2E7D">
        <w:rPr>
          <w:rFonts w:asciiTheme="majorHAnsi" w:hAnsiTheme="majorHAnsi" w:cs="Calibri"/>
          <w:sz w:val="24"/>
          <w:szCs w:val="24"/>
        </w:rPr>
        <w:t xml:space="preserve">us </w:t>
      </w:r>
      <w:r w:rsidRPr="00961B9A">
        <w:rPr>
          <w:rFonts w:asciiTheme="majorHAnsi" w:hAnsiTheme="majorHAnsi" w:cs="Calibri"/>
          <w:sz w:val="24"/>
          <w:szCs w:val="24"/>
        </w:rPr>
        <w:t xml:space="preserve">will be considered seriously and </w:t>
      </w:r>
      <w:r w:rsidR="005B50F8">
        <w:rPr>
          <w:rFonts w:asciiTheme="majorHAnsi" w:hAnsiTheme="majorHAnsi" w:cs="Calibri"/>
          <w:sz w:val="24"/>
          <w:szCs w:val="24"/>
        </w:rPr>
        <w:t xml:space="preserve">will be dealt with </w:t>
      </w:r>
      <w:r w:rsidRPr="00961B9A">
        <w:rPr>
          <w:rFonts w:asciiTheme="majorHAnsi" w:hAnsiTheme="majorHAnsi" w:cs="Calibri"/>
          <w:sz w:val="24"/>
          <w:szCs w:val="24"/>
        </w:rPr>
        <w:t>promptly</w:t>
      </w:r>
      <w:r w:rsidR="005B50F8">
        <w:rPr>
          <w:rFonts w:asciiTheme="majorHAnsi" w:hAnsiTheme="majorHAnsi" w:cs="Calibri"/>
          <w:sz w:val="24"/>
          <w:szCs w:val="24"/>
        </w:rPr>
        <w:t xml:space="preserve">, </w:t>
      </w:r>
      <w:r w:rsidRPr="00961B9A">
        <w:rPr>
          <w:rFonts w:asciiTheme="majorHAnsi" w:hAnsiTheme="majorHAnsi" w:cs="Calibri"/>
          <w:sz w:val="24"/>
          <w:szCs w:val="24"/>
        </w:rPr>
        <w:t xml:space="preserve">fairly and </w:t>
      </w:r>
      <w:r w:rsidR="00253134">
        <w:rPr>
          <w:rFonts w:asciiTheme="majorHAnsi" w:hAnsiTheme="majorHAnsi" w:cs="Calibri"/>
          <w:sz w:val="24"/>
          <w:szCs w:val="24"/>
        </w:rPr>
        <w:t>sympathetically</w:t>
      </w:r>
      <w:r w:rsidR="005B50F8">
        <w:rPr>
          <w:rFonts w:asciiTheme="majorHAnsi" w:hAnsiTheme="majorHAnsi" w:cs="Calibri"/>
          <w:sz w:val="24"/>
          <w:szCs w:val="24"/>
        </w:rPr>
        <w:t>.</w:t>
      </w:r>
      <w:r w:rsidR="004B327B">
        <w:rPr>
          <w:rFonts w:asciiTheme="majorHAnsi" w:hAnsiTheme="majorHAnsi" w:cs="Calibri"/>
          <w:sz w:val="24"/>
          <w:szCs w:val="24"/>
        </w:rPr>
        <w:t xml:space="preserve"> </w:t>
      </w:r>
      <w:r w:rsidR="00514ABB">
        <w:rPr>
          <w:rFonts w:asciiTheme="majorHAnsi" w:hAnsiTheme="majorHAnsi" w:cs="Calibri"/>
          <w:sz w:val="24"/>
          <w:szCs w:val="24"/>
        </w:rPr>
        <w:t>Please be assured that m</w:t>
      </w:r>
      <w:r w:rsidR="004B327B">
        <w:rPr>
          <w:rFonts w:asciiTheme="majorHAnsi" w:hAnsiTheme="majorHAnsi" w:cs="Calibri"/>
          <w:sz w:val="24"/>
          <w:szCs w:val="24"/>
        </w:rPr>
        <w:t>aking a complaint will not prejudice anything we are doing for you.</w:t>
      </w:r>
    </w:p>
    <w:p w14:paraId="6BB6A9FE" w14:textId="73A0C29B" w:rsidR="00961B9A" w:rsidRPr="00961B9A" w:rsidRDefault="00961B9A" w:rsidP="0009536F">
      <w:pPr>
        <w:jc w:val="both"/>
        <w:rPr>
          <w:rFonts w:asciiTheme="majorHAnsi" w:hAnsiTheme="majorHAnsi" w:cs="Calibri"/>
          <w:sz w:val="24"/>
          <w:szCs w:val="24"/>
        </w:rPr>
      </w:pPr>
      <w:r w:rsidRPr="00961B9A">
        <w:rPr>
          <w:rFonts w:asciiTheme="majorHAnsi" w:hAnsiTheme="majorHAnsi" w:cs="Calibri"/>
          <w:sz w:val="24"/>
          <w:szCs w:val="24"/>
        </w:rPr>
        <w:t xml:space="preserve">As part of </w:t>
      </w:r>
      <w:r w:rsidR="0013190C">
        <w:rPr>
          <w:rFonts w:asciiTheme="majorHAnsi" w:hAnsiTheme="majorHAnsi" w:cs="Calibri"/>
          <w:sz w:val="24"/>
          <w:szCs w:val="24"/>
        </w:rPr>
        <w:t xml:space="preserve">the </w:t>
      </w:r>
      <w:r w:rsidRPr="00961B9A">
        <w:rPr>
          <w:rFonts w:asciiTheme="majorHAnsi" w:hAnsiTheme="majorHAnsi" w:cs="Calibri"/>
          <w:sz w:val="24"/>
          <w:szCs w:val="24"/>
        </w:rPr>
        <w:t>Lawfront</w:t>
      </w:r>
      <w:r w:rsidR="0013190C">
        <w:rPr>
          <w:rFonts w:asciiTheme="majorHAnsi" w:hAnsiTheme="majorHAnsi" w:cs="Calibri"/>
          <w:sz w:val="24"/>
          <w:szCs w:val="24"/>
        </w:rPr>
        <w:t xml:space="preserve"> Group</w:t>
      </w:r>
      <w:r w:rsidRPr="00961B9A">
        <w:rPr>
          <w:rFonts w:asciiTheme="majorHAnsi" w:hAnsiTheme="majorHAnsi" w:cs="Calibri"/>
          <w:sz w:val="24"/>
          <w:szCs w:val="24"/>
        </w:rPr>
        <w:t xml:space="preserve">, we have a central Professional Standards Team who will </w:t>
      </w:r>
      <w:r w:rsidR="0009536F">
        <w:rPr>
          <w:rFonts w:asciiTheme="majorHAnsi" w:hAnsiTheme="majorHAnsi" w:cs="Calibri"/>
          <w:sz w:val="24"/>
          <w:szCs w:val="24"/>
        </w:rPr>
        <w:t xml:space="preserve">oversee the handling of </w:t>
      </w:r>
      <w:r w:rsidRPr="00961B9A">
        <w:rPr>
          <w:rFonts w:asciiTheme="majorHAnsi" w:hAnsiTheme="majorHAnsi" w:cs="Calibri"/>
          <w:sz w:val="24"/>
          <w:szCs w:val="24"/>
        </w:rPr>
        <w:t>your complaint and</w:t>
      </w:r>
      <w:r w:rsidR="002D5E88">
        <w:rPr>
          <w:rFonts w:asciiTheme="majorHAnsi" w:hAnsiTheme="majorHAnsi" w:cs="Calibri"/>
          <w:sz w:val="24"/>
          <w:szCs w:val="24"/>
        </w:rPr>
        <w:t xml:space="preserve"> </w:t>
      </w:r>
      <w:r w:rsidR="0009536F">
        <w:rPr>
          <w:rFonts w:asciiTheme="majorHAnsi" w:hAnsiTheme="majorHAnsi" w:cs="Calibri"/>
          <w:sz w:val="24"/>
          <w:szCs w:val="24"/>
        </w:rPr>
        <w:t xml:space="preserve">ensure </w:t>
      </w:r>
      <w:r w:rsidRPr="00961B9A">
        <w:rPr>
          <w:rFonts w:asciiTheme="majorHAnsi" w:hAnsiTheme="majorHAnsi" w:cs="Calibri"/>
          <w:sz w:val="24"/>
          <w:szCs w:val="24"/>
        </w:rPr>
        <w:t xml:space="preserve">your concerns </w:t>
      </w:r>
      <w:r w:rsidR="0009536F">
        <w:rPr>
          <w:rFonts w:asciiTheme="majorHAnsi" w:hAnsiTheme="majorHAnsi" w:cs="Calibri"/>
          <w:sz w:val="24"/>
          <w:szCs w:val="24"/>
        </w:rPr>
        <w:t xml:space="preserve">are </w:t>
      </w:r>
      <w:r w:rsidRPr="00961B9A">
        <w:rPr>
          <w:rFonts w:asciiTheme="majorHAnsi" w:hAnsiTheme="majorHAnsi" w:cs="Calibri"/>
          <w:sz w:val="24"/>
          <w:szCs w:val="24"/>
        </w:rPr>
        <w:t>investigated objectively</w:t>
      </w:r>
      <w:r w:rsidR="0009536F">
        <w:rPr>
          <w:rFonts w:asciiTheme="majorHAnsi" w:hAnsiTheme="majorHAnsi" w:cs="Calibri"/>
          <w:sz w:val="24"/>
          <w:szCs w:val="24"/>
        </w:rPr>
        <w:t xml:space="preserve"> by an appropriate person</w:t>
      </w:r>
      <w:r w:rsidRPr="00961B9A">
        <w:rPr>
          <w:rFonts w:asciiTheme="majorHAnsi" w:hAnsiTheme="majorHAnsi" w:cs="Calibri"/>
          <w:sz w:val="24"/>
          <w:szCs w:val="24"/>
        </w:rPr>
        <w:t xml:space="preserve"> with a view </w:t>
      </w:r>
      <w:r w:rsidR="0009536F">
        <w:rPr>
          <w:rFonts w:asciiTheme="majorHAnsi" w:hAnsiTheme="majorHAnsi" w:cs="Calibri"/>
          <w:sz w:val="24"/>
          <w:szCs w:val="24"/>
        </w:rPr>
        <w:t xml:space="preserve">of </w:t>
      </w:r>
      <w:r w:rsidRPr="00961B9A">
        <w:rPr>
          <w:rFonts w:asciiTheme="majorHAnsi" w:hAnsiTheme="majorHAnsi" w:cs="Calibri"/>
          <w:sz w:val="24"/>
          <w:szCs w:val="24"/>
        </w:rPr>
        <w:t xml:space="preserve">reaching a positive and </w:t>
      </w:r>
      <w:r w:rsidR="0009536F">
        <w:rPr>
          <w:rFonts w:asciiTheme="majorHAnsi" w:hAnsiTheme="majorHAnsi" w:cs="Calibri"/>
          <w:sz w:val="24"/>
          <w:szCs w:val="24"/>
        </w:rPr>
        <w:t xml:space="preserve">timely </w:t>
      </w:r>
      <w:r w:rsidRPr="00961B9A">
        <w:rPr>
          <w:rFonts w:asciiTheme="majorHAnsi" w:hAnsiTheme="majorHAnsi" w:cs="Calibri"/>
          <w:sz w:val="24"/>
          <w:szCs w:val="24"/>
        </w:rPr>
        <w:t>conclusion.</w:t>
      </w:r>
    </w:p>
    <w:p w14:paraId="59A45DF2" w14:textId="77777777" w:rsidR="00961B9A" w:rsidRPr="00961B9A" w:rsidRDefault="00961B9A" w:rsidP="00961B9A">
      <w:pPr>
        <w:tabs>
          <w:tab w:val="left" w:pos="720"/>
          <w:tab w:val="left" w:pos="1980"/>
        </w:tabs>
        <w:outlineLvl w:val="0"/>
        <w:rPr>
          <w:rFonts w:asciiTheme="majorHAnsi" w:hAnsiTheme="majorHAnsi" w:cs="Calibri"/>
          <w:iCs/>
          <w:sz w:val="24"/>
          <w:szCs w:val="24"/>
        </w:rPr>
      </w:pPr>
    </w:p>
    <w:p w14:paraId="11B503AE" w14:textId="77777777" w:rsidR="00961B9A" w:rsidRDefault="00961B9A" w:rsidP="00961B9A">
      <w:pPr>
        <w:pStyle w:val="Heading3"/>
        <w:rPr>
          <w:rFonts w:asciiTheme="majorHAnsi" w:hAnsiTheme="majorHAnsi" w:cs="Calibri"/>
          <w:b/>
          <w:bCs/>
          <w:iCs/>
          <w:color w:val="000000" w:themeColor="text1"/>
          <w:sz w:val="24"/>
          <w:szCs w:val="24"/>
        </w:rPr>
      </w:pPr>
      <w:r w:rsidRPr="003A7627">
        <w:rPr>
          <w:rFonts w:asciiTheme="majorHAnsi" w:hAnsiTheme="majorHAnsi" w:cs="Calibri"/>
          <w:b/>
          <w:bCs/>
          <w:iCs/>
          <w:color w:val="000000" w:themeColor="text1"/>
          <w:sz w:val="24"/>
          <w:szCs w:val="24"/>
        </w:rPr>
        <w:t>Submitting a complaint</w:t>
      </w:r>
    </w:p>
    <w:p w14:paraId="1B3DB494" w14:textId="77777777" w:rsidR="006202CA" w:rsidRPr="006202CA" w:rsidRDefault="006202CA" w:rsidP="006202CA"/>
    <w:p w14:paraId="685AD9DD" w14:textId="5ACB61D4" w:rsidR="00961B9A" w:rsidRPr="006202CA" w:rsidRDefault="00961B9A" w:rsidP="00961B9A">
      <w:pPr>
        <w:pStyle w:val="BodyText2"/>
        <w:tabs>
          <w:tab w:val="left" w:pos="720"/>
          <w:tab w:val="left" w:pos="1980"/>
        </w:tabs>
        <w:spacing w:line="240" w:lineRule="auto"/>
        <w:jc w:val="left"/>
        <w:outlineLvl w:val="0"/>
        <w:rPr>
          <w:rFonts w:asciiTheme="majorHAnsi" w:hAnsiTheme="majorHAnsi" w:cs="Calibri"/>
          <w:b/>
          <w:bCs/>
          <w:szCs w:val="24"/>
          <w:u w:val="single"/>
        </w:rPr>
      </w:pPr>
      <w:r w:rsidRPr="006202CA">
        <w:rPr>
          <w:rFonts w:asciiTheme="majorHAnsi" w:hAnsiTheme="majorHAnsi" w:cs="Calibri"/>
          <w:b/>
          <w:bCs/>
          <w:szCs w:val="24"/>
          <w:u w:val="single"/>
        </w:rPr>
        <w:t>St</w:t>
      </w:r>
      <w:r w:rsidR="009468D4" w:rsidRPr="006202CA">
        <w:rPr>
          <w:rFonts w:asciiTheme="majorHAnsi" w:hAnsiTheme="majorHAnsi" w:cs="Calibri"/>
          <w:b/>
          <w:bCs/>
          <w:szCs w:val="24"/>
          <w:u w:val="single"/>
        </w:rPr>
        <w:t>ep 1</w:t>
      </w:r>
      <w:r w:rsidR="00337907">
        <w:rPr>
          <w:rFonts w:asciiTheme="majorHAnsi" w:hAnsiTheme="majorHAnsi" w:cs="Calibri"/>
          <w:b/>
          <w:bCs/>
          <w:szCs w:val="24"/>
          <w:u w:val="single"/>
        </w:rPr>
        <w:t xml:space="preserve">- </w:t>
      </w:r>
      <w:r w:rsidR="009468D4" w:rsidRPr="006202CA">
        <w:rPr>
          <w:rFonts w:asciiTheme="majorHAnsi" w:hAnsiTheme="majorHAnsi" w:cs="Calibri"/>
          <w:b/>
          <w:bCs/>
          <w:szCs w:val="24"/>
          <w:u w:val="single"/>
        </w:rPr>
        <w:t>Talk To Us</w:t>
      </w:r>
    </w:p>
    <w:p w14:paraId="0064E136" w14:textId="2D7210A3" w:rsidR="00961B9A" w:rsidRPr="00961B9A" w:rsidRDefault="00961B9A" w:rsidP="009468D4">
      <w:pPr>
        <w:pStyle w:val="BodyText2"/>
        <w:tabs>
          <w:tab w:val="left" w:pos="720"/>
          <w:tab w:val="left" w:pos="1980"/>
        </w:tabs>
        <w:spacing w:line="240" w:lineRule="auto"/>
        <w:outlineLvl w:val="0"/>
        <w:rPr>
          <w:rFonts w:asciiTheme="majorHAnsi" w:hAnsiTheme="majorHAnsi" w:cs="Calibri"/>
          <w:szCs w:val="24"/>
        </w:rPr>
      </w:pPr>
      <w:r w:rsidRPr="00961B9A">
        <w:rPr>
          <w:rFonts w:asciiTheme="majorHAnsi" w:hAnsiTheme="majorHAnsi" w:cs="Calibri"/>
          <w:szCs w:val="24"/>
        </w:rPr>
        <w:t xml:space="preserve">If you are </w:t>
      </w:r>
      <w:r w:rsidR="005B50F8">
        <w:rPr>
          <w:rFonts w:asciiTheme="majorHAnsi" w:hAnsiTheme="majorHAnsi" w:cs="Calibri"/>
          <w:szCs w:val="24"/>
        </w:rPr>
        <w:t>un</w:t>
      </w:r>
      <w:r w:rsidRPr="00961B9A">
        <w:rPr>
          <w:rFonts w:asciiTheme="majorHAnsi" w:hAnsiTheme="majorHAnsi" w:cs="Calibri"/>
          <w:szCs w:val="24"/>
        </w:rPr>
        <w:t>happy with</w:t>
      </w:r>
      <w:r w:rsidR="005B50F8">
        <w:rPr>
          <w:rFonts w:asciiTheme="majorHAnsi" w:hAnsiTheme="majorHAnsi" w:cs="Calibri"/>
          <w:szCs w:val="24"/>
        </w:rPr>
        <w:t xml:space="preserve"> any aspect of</w:t>
      </w:r>
      <w:r w:rsidRPr="00961B9A">
        <w:rPr>
          <w:rFonts w:asciiTheme="majorHAnsi" w:hAnsiTheme="majorHAnsi" w:cs="Calibri"/>
          <w:szCs w:val="24"/>
        </w:rPr>
        <w:t xml:space="preserve"> our service</w:t>
      </w:r>
      <w:r w:rsidR="009468D4">
        <w:rPr>
          <w:rFonts w:asciiTheme="majorHAnsi" w:hAnsiTheme="majorHAnsi" w:cs="Calibri"/>
          <w:szCs w:val="24"/>
        </w:rPr>
        <w:t>, we encourage you to first</w:t>
      </w:r>
      <w:r w:rsidR="00AB68AB">
        <w:rPr>
          <w:rFonts w:asciiTheme="majorHAnsi" w:hAnsiTheme="majorHAnsi" w:cs="Calibri"/>
          <w:szCs w:val="24"/>
        </w:rPr>
        <w:t xml:space="preserve"> </w:t>
      </w:r>
      <w:r w:rsidRPr="00961B9A">
        <w:rPr>
          <w:rFonts w:asciiTheme="majorHAnsi" w:hAnsiTheme="majorHAnsi" w:cs="Calibri"/>
          <w:szCs w:val="24"/>
        </w:rPr>
        <w:t xml:space="preserve">raise this with the </w:t>
      </w:r>
      <w:r w:rsidR="00AB68AB">
        <w:rPr>
          <w:rFonts w:asciiTheme="majorHAnsi" w:hAnsiTheme="majorHAnsi" w:cs="Calibri"/>
          <w:szCs w:val="24"/>
        </w:rPr>
        <w:t>individual</w:t>
      </w:r>
      <w:r w:rsidRPr="00961B9A">
        <w:rPr>
          <w:rFonts w:asciiTheme="majorHAnsi" w:hAnsiTheme="majorHAnsi" w:cs="Calibri"/>
          <w:szCs w:val="24"/>
        </w:rPr>
        <w:t xml:space="preserve"> </w:t>
      </w:r>
      <w:r w:rsidR="00AB68AB">
        <w:rPr>
          <w:rFonts w:asciiTheme="majorHAnsi" w:hAnsiTheme="majorHAnsi" w:cs="Calibri"/>
          <w:szCs w:val="24"/>
        </w:rPr>
        <w:t>who is working on your case</w:t>
      </w:r>
      <w:r w:rsidRPr="00961B9A">
        <w:rPr>
          <w:rFonts w:asciiTheme="majorHAnsi" w:hAnsiTheme="majorHAnsi" w:cs="Calibri"/>
          <w:szCs w:val="24"/>
        </w:rPr>
        <w:t>, or their supervisor</w:t>
      </w:r>
      <w:r w:rsidR="003A7627">
        <w:rPr>
          <w:rFonts w:asciiTheme="majorHAnsi" w:hAnsiTheme="majorHAnsi" w:cs="Calibri"/>
          <w:szCs w:val="24"/>
        </w:rPr>
        <w:t>.</w:t>
      </w:r>
      <w:r w:rsidRPr="00961B9A">
        <w:rPr>
          <w:rFonts w:asciiTheme="majorHAnsi" w:hAnsiTheme="majorHAnsi" w:cs="Calibri"/>
          <w:szCs w:val="24"/>
        </w:rPr>
        <w:t xml:space="preserve"> </w:t>
      </w:r>
      <w:r w:rsidR="009468D4">
        <w:rPr>
          <w:rFonts w:asciiTheme="majorHAnsi" w:hAnsiTheme="majorHAnsi" w:cs="Calibri"/>
          <w:szCs w:val="24"/>
        </w:rPr>
        <w:t xml:space="preserve">Many issues can be resolved quickly and informed at this stage, often though a simple conversation. </w:t>
      </w:r>
      <w:r w:rsidRPr="00961B9A">
        <w:rPr>
          <w:rFonts w:asciiTheme="majorHAnsi" w:hAnsiTheme="majorHAnsi" w:cs="Calibri"/>
          <w:szCs w:val="24"/>
        </w:rPr>
        <w:t xml:space="preserve">The name of the supervisor </w:t>
      </w:r>
      <w:r w:rsidR="00C82629">
        <w:rPr>
          <w:rFonts w:asciiTheme="majorHAnsi" w:hAnsiTheme="majorHAnsi" w:cs="Calibri"/>
          <w:szCs w:val="24"/>
        </w:rPr>
        <w:t>can</w:t>
      </w:r>
      <w:r w:rsidRPr="00961B9A">
        <w:rPr>
          <w:rFonts w:asciiTheme="majorHAnsi" w:hAnsiTheme="majorHAnsi" w:cs="Calibri"/>
          <w:szCs w:val="24"/>
        </w:rPr>
        <w:t xml:space="preserve"> be found in the initial correspondence we sent to you or, if you do not have this, by contacting our Professional Standards Team at </w:t>
      </w:r>
      <w:hyperlink r:id="rId11" w:history="1">
        <w:r w:rsidR="0013190C" w:rsidRPr="00A15F5F">
          <w:rPr>
            <w:rStyle w:val="Hyperlink"/>
            <w:rFonts w:asciiTheme="majorHAnsi" w:hAnsiTheme="majorHAnsi" w:cs="Calibri"/>
            <w:szCs w:val="24"/>
          </w:rPr>
          <w:t>professionalstandards@lawfront.com</w:t>
        </w:r>
      </w:hyperlink>
      <w:r w:rsidRPr="00961B9A">
        <w:rPr>
          <w:rFonts w:asciiTheme="majorHAnsi" w:hAnsiTheme="majorHAnsi" w:cs="Calibri"/>
          <w:szCs w:val="24"/>
        </w:rPr>
        <w:t xml:space="preserve">. </w:t>
      </w:r>
      <w:r w:rsidR="00AB68AB">
        <w:rPr>
          <w:rFonts w:asciiTheme="majorHAnsi" w:hAnsiTheme="majorHAnsi" w:cs="Calibri"/>
          <w:szCs w:val="24"/>
        </w:rPr>
        <w:t>We will do our best to resolve any issues at this stage.</w:t>
      </w:r>
    </w:p>
    <w:p w14:paraId="392073A3" w14:textId="77777777" w:rsidR="007A03E6" w:rsidRDefault="007A03E6" w:rsidP="00961B9A">
      <w:pPr>
        <w:pStyle w:val="BodyText2"/>
        <w:tabs>
          <w:tab w:val="left" w:pos="720"/>
          <w:tab w:val="left" w:pos="1980"/>
        </w:tabs>
        <w:spacing w:line="240" w:lineRule="auto"/>
        <w:jc w:val="left"/>
        <w:outlineLvl w:val="0"/>
        <w:rPr>
          <w:rFonts w:asciiTheme="majorHAnsi" w:hAnsiTheme="majorHAnsi" w:cs="Calibri"/>
          <w:b/>
          <w:bCs/>
          <w:szCs w:val="24"/>
        </w:rPr>
      </w:pPr>
    </w:p>
    <w:p w14:paraId="2D0115B3" w14:textId="6CE34708" w:rsidR="00961B9A" w:rsidRPr="006202CA" w:rsidRDefault="00961B9A" w:rsidP="00961B9A">
      <w:pPr>
        <w:pStyle w:val="BodyText2"/>
        <w:tabs>
          <w:tab w:val="left" w:pos="720"/>
          <w:tab w:val="left" w:pos="1980"/>
        </w:tabs>
        <w:spacing w:line="240" w:lineRule="auto"/>
        <w:jc w:val="left"/>
        <w:outlineLvl w:val="0"/>
        <w:rPr>
          <w:rFonts w:asciiTheme="majorHAnsi" w:hAnsiTheme="majorHAnsi" w:cs="Calibri"/>
          <w:b/>
          <w:bCs/>
          <w:szCs w:val="24"/>
          <w:u w:val="single"/>
        </w:rPr>
      </w:pPr>
      <w:r w:rsidRPr="006202CA">
        <w:rPr>
          <w:rFonts w:asciiTheme="majorHAnsi" w:hAnsiTheme="majorHAnsi" w:cs="Calibri"/>
          <w:b/>
          <w:bCs/>
          <w:szCs w:val="24"/>
          <w:u w:val="single"/>
        </w:rPr>
        <w:t>St</w:t>
      </w:r>
      <w:r w:rsidR="006202CA" w:rsidRPr="006202CA">
        <w:rPr>
          <w:rFonts w:asciiTheme="majorHAnsi" w:hAnsiTheme="majorHAnsi" w:cs="Calibri"/>
          <w:b/>
          <w:bCs/>
          <w:szCs w:val="24"/>
          <w:u w:val="single"/>
        </w:rPr>
        <w:t>ep 2</w:t>
      </w:r>
      <w:r w:rsidR="00337907">
        <w:rPr>
          <w:rFonts w:asciiTheme="majorHAnsi" w:hAnsiTheme="majorHAnsi" w:cs="Calibri"/>
          <w:b/>
          <w:bCs/>
          <w:szCs w:val="24"/>
          <w:u w:val="single"/>
        </w:rPr>
        <w:t xml:space="preserve">- </w:t>
      </w:r>
      <w:r w:rsidR="006202CA" w:rsidRPr="006202CA">
        <w:rPr>
          <w:rFonts w:asciiTheme="majorHAnsi" w:hAnsiTheme="majorHAnsi" w:cs="Calibri"/>
          <w:b/>
          <w:bCs/>
          <w:szCs w:val="24"/>
          <w:u w:val="single"/>
        </w:rPr>
        <w:t xml:space="preserve"> If Your Concerns Are Not Resolved</w:t>
      </w:r>
    </w:p>
    <w:p w14:paraId="4797C7DB" w14:textId="39D9BD08" w:rsidR="003879AD" w:rsidRDefault="003879AD" w:rsidP="003879AD">
      <w:pPr>
        <w:pStyle w:val="BodyText2"/>
        <w:tabs>
          <w:tab w:val="left" w:pos="720"/>
          <w:tab w:val="left" w:pos="1980"/>
        </w:tabs>
        <w:spacing w:line="240" w:lineRule="auto"/>
        <w:outlineLvl w:val="0"/>
        <w:rPr>
          <w:rFonts w:asciiTheme="majorHAnsi" w:hAnsiTheme="majorHAnsi" w:cs="Calibri"/>
          <w:szCs w:val="24"/>
        </w:rPr>
      </w:pPr>
      <w:r w:rsidRPr="003879AD">
        <w:rPr>
          <w:rFonts w:asciiTheme="majorHAnsi" w:hAnsiTheme="majorHAnsi" w:cs="Calibri"/>
          <w:szCs w:val="24"/>
        </w:rPr>
        <w:t xml:space="preserve">If you have been unable to resolve any issues with the individual dealing with your matter, or their supervisor, you can refer your complaint to our Professional Standards Team, who manage all complaints on behalf of Lawfront. You can contact the team by email or telephone, but we may ask you to confirm your complaint in writing. If so, we will provide the correct postal address. Complaints by email should be directed to </w:t>
      </w:r>
      <w:hyperlink r:id="rId12" w:history="1">
        <w:r w:rsidRPr="003879AD">
          <w:rPr>
            <w:rStyle w:val="Hyperlink"/>
            <w:rFonts w:asciiTheme="majorHAnsi" w:hAnsiTheme="majorHAnsi" w:cs="Calibri"/>
            <w:szCs w:val="24"/>
          </w:rPr>
          <w:t>professionalstandards@lawfront.com</w:t>
        </w:r>
      </w:hyperlink>
      <w:r>
        <w:rPr>
          <w:rFonts w:asciiTheme="majorHAnsi" w:hAnsiTheme="majorHAnsi" w:cs="Calibri"/>
          <w:szCs w:val="24"/>
        </w:rPr>
        <w:t xml:space="preserve">. </w:t>
      </w:r>
      <w:r w:rsidRPr="003879AD">
        <w:rPr>
          <w:rFonts w:asciiTheme="majorHAnsi" w:hAnsiTheme="majorHAnsi" w:cs="Calibri"/>
          <w:szCs w:val="24"/>
        </w:rPr>
        <w:t xml:space="preserve">The Professional Standards Team is led by Cathryn Selby, </w:t>
      </w:r>
      <w:proofErr w:type="spellStart"/>
      <w:r w:rsidRPr="003879AD">
        <w:rPr>
          <w:rFonts w:asciiTheme="majorHAnsi" w:hAnsiTheme="majorHAnsi" w:cs="Calibri"/>
          <w:szCs w:val="24"/>
        </w:rPr>
        <w:t>Lawfront’s</w:t>
      </w:r>
      <w:proofErr w:type="spellEnd"/>
      <w:r w:rsidRPr="003879AD">
        <w:rPr>
          <w:rFonts w:asciiTheme="majorHAnsi" w:hAnsiTheme="majorHAnsi" w:cs="Calibri"/>
          <w:szCs w:val="24"/>
        </w:rPr>
        <w:t xml:space="preserve"> Chief Risk Officer and Group Legal Counsel, who has overall responsibility for the complaints process.</w:t>
      </w:r>
    </w:p>
    <w:p w14:paraId="342E3633" w14:textId="77777777" w:rsidR="001C0398" w:rsidRDefault="001C0398" w:rsidP="003879AD">
      <w:pPr>
        <w:pStyle w:val="BodyText2"/>
        <w:tabs>
          <w:tab w:val="left" w:pos="720"/>
          <w:tab w:val="left" w:pos="1980"/>
        </w:tabs>
        <w:spacing w:line="240" w:lineRule="auto"/>
        <w:outlineLvl w:val="0"/>
        <w:rPr>
          <w:rFonts w:asciiTheme="majorHAnsi" w:hAnsiTheme="majorHAnsi" w:cs="Calibri"/>
          <w:szCs w:val="24"/>
        </w:rPr>
      </w:pPr>
      <w:bookmarkStart w:id="0" w:name="_Hlk129244687"/>
    </w:p>
    <w:p w14:paraId="27B103E3" w14:textId="7135B358" w:rsidR="00961B9A" w:rsidRPr="00961B9A" w:rsidRDefault="00961B9A" w:rsidP="003879AD">
      <w:pPr>
        <w:pStyle w:val="BodyText2"/>
        <w:tabs>
          <w:tab w:val="left" w:pos="720"/>
          <w:tab w:val="left" w:pos="1980"/>
        </w:tabs>
        <w:spacing w:line="240" w:lineRule="auto"/>
        <w:outlineLvl w:val="0"/>
        <w:rPr>
          <w:rFonts w:asciiTheme="majorHAnsi" w:hAnsiTheme="majorHAnsi" w:cs="Calibri"/>
          <w:szCs w:val="24"/>
        </w:rPr>
      </w:pPr>
      <w:r w:rsidRPr="00961B9A">
        <w:rPr>
          <w:rFonts w:asciiTheme="majorHAnsi" w:hAnsiTheme="majorHAnsi" w:cs="Calibri"/>
          <w:szCs w:val="24"/>
        </w:rPr>
        <w:t xml:space="preserve">Complaints </w:t>
      </w:r>
      <w:r w:rsidR="00900395">
        <w:rPr>
          <w:rFonts w:asciiTheme="majorHAnsi" w:hAnsiTheme="majorHAnsi" w:cs="Calibri"/>
          <w:szCs w:val="24"/>
        </w:rPr>
        <w:t xml:space="preserve">by email </w:t>
      </w:r>
      <w:r w:rsidRPr="00961B9A">
        <w:rPr>
          <w:rFonts w:asciiTheme="majorHAnsi" w:hAnsiTheme="majorHAnsi" w:cs="Calibri"/>
          <w:szCs w:val="24"/>
        </w:rPr>
        <w:t xml:space="preserve">should be directed to </w:t>
      </w:r>
      <w:hyperlink r:id="rId13" w:history="1">
        <w:r w:rsidR="00D079CE" w:rsidRPr="00A15F5F">
          <w:rPr>
            <w:rStyle w:val="Hyperlink"/>
            <w:rFonts w:asciiTheme="majorHAnsi" w:hAnsiTheme="majorHAnsi" w:cs="Calibri"/>
            <w:szCs w:val="24"/>
          </w:rPr>
          <w:t>professionalstandards@lawfront.com</w:t>
        </w:r>
      </w:hyperlink>
      <w:r w:rsidR="00520C41">
        <w:rPr>
          <w:rFonts w:asciiTheme="majorHAnsi" w:hAnsiTheme="majorHAnsi"/>
          <w:szCs w:val="24"/>
        </w:rPr>
        <w:t>.</w:t>
      </w:r>
    </w:p>
    <w:bookmarkEnd w:id="0"/>
    <w:p w14:paraId="4CEED190" w14:textId="77777777" w:rsidR="00961B9A" w:rsidRPr="00961B9A" w:rsidRDefault="00961B9A" w:rsidP="003879AD">
      <w:pPr>
        <w:tabs>
          <w:tab w:val="left" w:pos="720"/>
          <w:tab w:val="left" w:pos="1980"/>
        </w:tabs>
        <w:jc w:val="both"/>
        <w:outlineLvl w:val="0"/>
        <w:rPr>
          <w:rFonts w:asciiTheme="majorHAnsi" w:hAnsiTheme="majorHAnsi" w:cs="Calibri"/>
          <w:iCs/>
          <w:sz w:val="24"/>
          <w:szCs w:val="24"/>
        </w:rPr>
      </w:pPr>
      <w:r w:rsidRPr="00961B9A">
        <w:rPr>
          <w:rFonts w:asciiTheme="majorHAnsi" w:hAnsiTheme="majorHAnsi" w:cs="Calibri"/>
          <w:iCs/>
          <w:sz w:val="24"/>
          <w:szCs w:val="24"/>
        </w:rPr>
        <w:t>Full details should be provided including the background leading up to the complaint and details of all areas of concern.</w:t>
      </w:r>
    </w:p>
    <w:p w14:paraId="00EA60B3" w14:textId="77777777" w:rsidR="00961B9A" w:rsidRPr="00961B9A" w:rsidRDefault="00961B9A" w:rsidP="00961B9A">
      <w:pPr>
        <w:tabs>
          <w:tab w:val="left" w:pos="720"/>
          <w:tab w:val="left" w:pos="1980"/>
        </w:tabs>
        <w:outlineLvl w:val="0"/>
        <w:rPr>
          <w:rFonts w:asciiTheme="majorHAnsi" w:hAnsiTheme="majorHAnsi" w:cs="Calibri"/>
          <w:iCs/>
          <w:sz w:val="24"/>
          <w:szCs w:val="24"/>
        </w:rPr>
      </w:pPr>
      <w:r w:rsidRPr="00961B9A">
        <w:rPr>
          <w:rFonts w:asciiTheme="majorHAnsi" w:hAnsiTheme="majorHAnsi" w:cs="Calibri"/>
          <w:iCs/>
          <w:sz w:val="24"/>
          <w:szCs w:val="24"/>
        </w:rPr>
        <w:lastRenderedPageBreak/>
        <w:t>On receipt of your complaint</w:t>
      </w:r>
      <w:r w:rsidR="00ED5312">
        <w:rPr>
          <w:rFonts w:asciiTheme="majorHAnsi" w:hAnsiTheme="majorHAnsi" w:cs="Calibri"/>
          <w:iCs/>
          <w:sz w:val="24"/>
          <w:szCs w:val="24"/>
        </w:rPr>
        <w:t>,</w:t>
      </w:r>
      <w:r w:rsidRPr="00961B9A">
        <w:rPr>
          <w:rFonts w:asciiTheme="majorHAnsi" w:hAnsiTheme="majorHAnsi" w:cs="Calibri"/>
          <w:iCs/>
          <w:sz w:val="24"/>
          <w:szCs w:val="24"/>
        </w:rPr>
        <w:t xml:space="preserve"> an acknowledgement letter will ordinarily be issued within five </w:t>
      </w:r>
      <w:r w:rsidR="00ED5312">
        <w:rPr>
          <w:rFonts w:asciiTheme="majorHAnsi" w:hAnsiTheme="majorHAnsi" w:cs="Calibri"/>
          <w:iCs/>
          <w:sz w:val="24"/>
          <w:szCs w:val="24"/>
        </w:rPr>
        <w:t xml:space="preserve">(5) </w:t>
      </w:r>
      <w:r w:rsidR="006648F9">
        <w:rPr>
          <w:rFonts w:asciiTheme="majorHAnsi" w:hAnsiTheme="majorHAnsi" w:cs="Calibri"/>
          <w:iCs/>
          <w:sz w:val="24"/>
          <w:szCs w:val="24"/>
        </w:rPr>
        <w:t xml:space="preserve">working </w:t>
      </w:r>
      <w:r w:rsidRPr="00961B9A">
        <w:rPr>
          <w:rFonts w:asciiTheme="majorHAnsi" w:hAnsiTheme="majorHAnsi" w:cs="Calibri"/>
          <w:iCs/>
          <w:sz w:val="24"/>
          <w:szCs w:val="24"/>
        </w:rPr>
        <w:t>days. This letter will include the following information:</w:t>
      </w:r>
    </w:p>
    <w:p w14:paraId="3A8C6F45" w14:textId="77777777" w:rsidR="00961B9A" w:rsidRDefault="00961B9A" w:rsidP="00961B9A">
      <w:pPr>
        <w:numPr>
          <w:ilvl w:val="0"/>
          <w:numId w:val="1"/>
        </w:numPr>
        <w:tabs>
          <w:tab w:val="left" w:pos="720"/>
          <w:tab w:val="left" w:pos="1980"/>
        </w:tabs>
        <w:spacing w:after="0" w:line="240" w:lineRule="auto"/>
        <w:outlineLvl w:val="0"/>
        <w:rPr>
          <w:rFonts w:asciiTheme="majorHAnsi" w:hAnsiTheme="majorHAnsi" w:cs="Calibri"/>
          <w:iCs/>
          <w:sz w:val="24"/>
          <w:szCs w:val="24"/>
        </w:rPr>
      </w:pPr>
      <w:r w:rsidRPr="00961B9A">
        <w:rPr>
          <w:rFonts w:asciiTheme="majorHAnsi" w:hAnsiTheme="majorHAnsi" w:cs="Calibri"/>
          <w:iCs/>
          <w:sz w:val="24"/>
          <w:szCs w:val="24"/>
        </w:rPr>
        <w:t>The name of the person investigating the complaint;</w:t>
      </w:r>
    </w:p>
    <w:p w14:paraId="46307D28" w14:textId="77777777" w:rsidR="00726255" w:rsidRPr="00961B9A" w:rsidRDefault="00726255" w:rsidP="00726255">
      <w:pPr>
        <w:tabs>
          <w:tab w:val="left" w:pos="720"/>
          <w:tab w:val="left" w:pos="1980"/>
        </w:tabs>
        <w:spacing w:after="0" w:line="240" w:lineRule="auto"/>
        <w:ind w:left="720"/>
        <w:outlineLvl w:val="0"/>
        <w:rPr>
          <w:rFonts w:asciiTheme="majorHAnsi" w:hAnsiTheme="majorHAnsi" w:cs="Calibri"/>
          <w:iCs/>
          <w:sz w:val="24"/>
          <w:szCs w:val="24"/>
        </w:rPr>
      </w:pPr>
    </w:p>
    <w:p w14:paraId="38958568" w14:textId="77777777" w:rsidR="00961B9A" w:rsidRPr="00961B9A" w:rsidRDefault="00961B9A" w:rsidP="00961B9A">
      <w:pPr>
        <w:numPr>
          <w:ilvl w:val="0"/>
          <w:numId w:val="1"/>
        </w:numPr>
        <w:tabs>
          <w:tab w:val="left" w:pos="720"/>
          <w:tab w:val="left" w:pos="1980"/>
        </w:tabs>
        <w:spacing w:after="0" w:line="240" w:lineRule="auto"/>
        <w:outlineLvl w:val="0"/>
        <w:rPr>
          <w:rFonts w:asciiTheme="majorHAnsi" w:hAnsiTheme="majorHAnsi" w:cs="Calibri"/>
          <w:iCs/>
          <w:sz w:val="24"/>
          <w:szCs w:val="24"/>
        </w:rPr>
      </w:pPr>
      <w:r w:rsidRPr="00961B9A">
        <w:rPr>
          <w:rFonts w:asciiTheme="majorHAnsi" w:hAnsiTheme="majorHAnsi" w:cs="Calibri"/>
          <w:iCs/>
          <w:sz w:val="24"/>
          <w:szCs w:val="24"/>
        </w:rPr>
        <w:t>If appropriate, confirmation of our understanding of the nature of your complaint and a statement that you should contact us if you disagree with this.</w:t>
      </w:r>
    </w:p>
    <w:p w14:paraId="5B2BB5D4" w14:textId="77777777" w:rsidR="00961B9A" w:rsidRPr="00961B9A" w:rsidRDefault="00961B9A" w:rsidP="00961B9A">
      <w:pPr>
        <w:pStyle w:val="BodyText3"/>
        <w:jc w:val="left"/>
        <w:rPr>
          <w:rFonts w:asciiTheme="majorHAnsi" w:hAnsiTheme="majorHAnsi" w:cs="Calibri"/>
          <w:sz w:val="24"/>
          <w:szCs w:val="24"/>
        </w:rPr>
      </w:pPr>
    </w:p>
    <w:p w14:paraId="36EB780F" w14:textId="77777777" w:rsidR="00961B9A" w:rsidRPr="00961B9A" w:rsidRDefault="00961B9A" w:rsidP="00961B9A">
      <w:pPr>
        <w:tabs>
          <w:tab w:val="left" w:pos="720"/>
        </w:tabs>
        <w:outlineLvl w:val="0"/>
        <w:rPr>
          <w:rFonts w:asciiTheme="majorHAnsi" w:hAnsiTheme="majorHAnsi" w:cs="Calibri"/>
          <w:b/>
          <w:iCs/>
          <w:sz w:val="24"/>
          <w:szCs w:val="24"/>
        </w:rPr>
      </w:pPr>
      <w:r w:rsidRPr="00961B9A">
        <w:rPr>
          <w:rFonts w:asciiTheme="majorHAnsi" w:hAnsiTheme="majorHAnsi" w:cs="Calibri"/>
          <w:b/>
          <w:iCs/>
          <w:sz w:val="24"/>
          <w:szCs w:val="24"/>
        </w:rPr>
        <w:t xml:space="preserve">Investigation of </w:t>
      </w:r>
      <w:r w:rsidR="007A03E6">
        <w:rPr>
          <w:rFonts w:asciiTheme="majorHAnsi" w:hAnsiTheme="majorHAnsi" w:cs="Calibri"/>
          <w:b/>
          <w:iCs/>
          <w:sz w:val="24"/>
          <w:szCs w:val="24"/>
        </w:rPr>
        <w:t xml:space="preserve">your </w:t>
      </w:r>
      <w:r w:rsidRPr="00961B9A">
        <w:rPr>
          <w:rFonts w:asciiTheme="majorHAnsi" w:hAnsiTheme="majorHAnsi" w:cs="Calibri"/>
          <w:b/>
          <w:iCs/>
          <w:sz w:val="24"/>
          <w:szCs w:val="24"/>
        </w:rPr>
        <w:t>complaint</w:t>
      </w:r>
    </w:p>
    <w:p w14:paraId="02699C76" w14:textId="77777777" w:rsidR="00961B9A" w:rsidRPr="00961B9A" w:rsidRDefault="00961B9A" w:rsidP="0009536F">
      <w:pPr>
        <w:pStyle w:val="BodyText3"/>
        <w:tabs>
          <w:tab w:val="left" w:pos="720"/>
        </w:tabs>
        <w:outlineLvl w:val="0"/>
        <w:rPr>
          <w:rFonts w:asciiTheme="majorHAnsi" w:hAnsiTheme="majorHAnsi" w:cs="Calibri"/>
          <w:bCs/>
          <w:sz w:val="24"/>
          <w:szCs w:val="24"/>
        </w:rPr>
      </w:pPr>
      <w:bookmarkStart w:id="1" w:name="_Hlk129244879"/>
      <w:r w:rsidRPr="00961B9A">
        <w:rPr>
          <w:rFonts w:asciiTheme="majorHAnsi" w:hAnsiTheme="majorHAnsi" w:cs="Calibri"/>
          <w:bCs/>
          <w:sz w:val="24"/>
          <w:szCs w:val="24"/>
        </w:rPr>
        <w:t xml:space="preserve">We will promptly and thoroughly investigate </w:t>
      </w:r>
      <w:r w:rsidR="007A03E6">
        <w:rPr>
          <w:rFonts w:asciiTheme="majorHAnsi" w:hAnsiTheme="majorHAnsi" w:cs="Calibri"/>
          <w:bCs/>
          <w:sz w:val="24"/>
          <w:szCs w:val="24"/>
        </w:rPr>
        <w:t>your</w:t>
      </w:r>
      <w:r w:rsidRPr="00961B9A">
        <w:rPr>
          <w:rFonts w:asciiTheme="majorHAnsi" w:hAnsiTheme="majorHAnsi" w:cs="Calibri"/>
          <w:bCs/>
          <w:sz w:val="24"/>
          <w:szCs w:val="24"/>
        </w:rPr>
        <w:t xml:space="preserve"> complaint. The investigation will usually be carried out by a suitably qualified partner who has not had direct involvement in the subject matter giving rise to the complaint.</w:t>
      </w:r>
    </w:p>
    <w:bookmarkEnd w:id="1"/>
    <w:p w14:paraId="28A41982" w14:textId="77777777" w:rsidR="00961B9A" w:rsidRPr="00961B9A" w:rsidRDefault="00961B9A" w:rsidP="0009536F">
      <w:pPr>
        <w:tabs>
          <w:tab w:val="left" w:pos="720"/>
        </w:tabs>
        <w:jc w:val="both"/>
        <w:outlineLvl w:val="0"/>
        <w:rPr>
          <w:rFonts w:asciiTheme="majorHAnsi" w:hAnsiTheme="majorHAnsi" w:cs="Calibri"/>
          <w:iCs/>
          <w:sz w:val="24"/>
          <w:szCs w:val="24"/>
        </w:rPr>
      </w:pPr>
      <w:r w:rsidRPr="00961B9A">
        <w:rPr>
          <w:rFonts w:asciiTheme="majorHAnsi" w:hAnsiTheme="majorHAnsi" w:cs="Calibri"/>
          <w:iCs/>
          <w:sz w:val="24"/>
          <w:szCs w:val="24"/>
        </w:rPr>
        <w:t>The timescales we aim to achieve are as follows:</w:t>
      </w:r>
    </w:p>
    <w:p w14:paraId="3A736460" w14:textId="77777777" w:rsidR="00961B9A" w:rsidRPr="00961B9A" w:rsidRDefault="00961B9A" w:rsidP="0009536F">
      <w:pPr>
        <w:numPr>
          <w:ilvl w:val="0"/>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 xml:space="preserve">Within four </w:t>
      </w:r>
      <w:r w:rsidR="00ED5312">
        <w:rPr>
          <w:rFonts w:asciiTheme="majorHAnsi" w:hAnsiTheme="majorHAnsi" w:cs="Calibri"/>
          <w:iCs/>
          <w:sz w:val="24"/>
          <w:szCs w:val="24"/>
        </w:rPr>
        <w:t xml:space="preserve">(4) </w:t>
      </w:r>
      <w:r w:rsidRPr="00961B9A">
        <w:rPr>
          <w:rFonts w:asciiTheme="majorHAnsi" w:hAnsiTheme="majorHAnsi" w:cs="Calibri"/>
          <w:iCs/>
          <w:sz w:val="24"/>
          <w:szCs w:val="24"/>
        </w:rPr>
        <w:t>weeks of receiving your complaint we will either:</w:t>
      </w:r>
    </w:p>
    <w:p w14:paraId="77DE80AD"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send you our final response after completing our investigation; or</w:t>
      </w:r>
    </w:p>
    <w:p w14:paraId="2DFB69D4"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send you a holding letter explaining why we are not in a position to resolve your complaint and advising when we will make further contact.</w:t>
      </w:r>
    </w:p>
    <w:p w14:paraId="2117C2F5" w14:textId="77777777" w:rsidR="00961B9A" w:rsidRPr="00961B9A" w:rsidRDefault="00961B9A" w:rsidP="0009536F">
      <w:pPr>
        <w:tabs>
          <w:tab w:val="left" w:pos="720"/>
        </w:tabs>
        <w:ind w:left="1440"/>
        <w:jc w:val="both"/>
        <w:outlineLvl w:val="0"/>
        <w:rPr>
          <w:rFonts w:asciiTheme="majorHAnsi" w:hAnsiTheme="majorHAnsi" w:cs="Calibri"/>
          <w:iCs/>
          <w:sz w:val="24"/>
          <w:szCs w:val="24"/>
        </w:rPr>
      </w:pPr>
    </w:p>
    <w:p w14:paraId="279EFBC9" w14:textId="77777777" w:rsidR="00961B9A" w:rsidRPr="00961B9A" w:rsidRDefault="00961B9A" w:rsidP="0009536F">
      <w:pPr>
        <w:numPr>
          <w:ilvl w:val="0"/>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B</w:t>
      </w:r>
      <w:r w:rsidR="007E7D48">
        <w:rPr>
          <w:rFonts w:asciiTheme="majorHAnsi" w:hAnsiTheme="majorHAnsi" w:cs="Calibri"/>
          <w:iCs/>
          <w:sz w:val="24"/>
          <w:szCs w:val="24"/>
        </w:rPr>
        <w:t>efore</w:t>
      </w:r>
      <w:r w:rsidRPr="00961B9A">
        <w:rPr>
          <w:rFonts w:asciiTheme="majorHAnsi" w:hAnsiTheme="majorHAnsi" w:cs="Calibri"/>
          <w:iCs/>
          <w:sz w:val="24"/>
          <w:szCs w:val="24"/>
        </w:rPr>
        <w:t xml:space="preserve"> the end of eight</w:t>
      </w:r>
      <w:r w:rsidR="00ED5312">
        <w:rPr>
          <w:rFonts w:asciiTheme="majorHAnsi" w:hAnsiTheme="majorHAnsi" w:cs="Calibri"/>
          <w:iCs/>
          <w:sz w:val="24"/>
          <w:szCs w:val="24"/>
        </w:rPr>
        <w:t xml:space="preserve"> (8)</w:t>
      </w:r>
      <w:r w:rsidRPr="00961B9A">
        <w:rPr>
          <w:rFonts w:asciiTheme="majorHAnsi" w:hAnsiTheme="majorHAnsi" w:cs="Calibri"/>
          <w:iCs/>
          <w:sz w:val="24"/>
          <w:szCs w:val="24"/>
        </w:rPr>
        <w:t xml:space="preserve"> weeks after we have received your complaint we will either:</w:t>
      </w:r>
    </w:p>
    <w:p w14:paraId="192E0C23"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send you our final response after completing our investigation; or</w:t>
      </w:r>
    </w:p>
    <w:p w14:paraId="16946472"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 xml:space="preserve">send you a response which explains why we are still not in a position to provide our final response and informing you of other remedies </w:t>
      </w:r>
      <w:r w:rsidR="006648F9">
        <w:rPr>
          <w:rFonts w:asciiTheme="majorHAnsi" w:hAnsiTheme="majorHAnsi" w:cs="Calibri"/>
          <w:iCs/>
          <w:sz w:val="24"/>
          <w:szCs w:val="24"/>
        </w:rPr>
        <w:t>which may be available to you</w:t>
      </w:r>
      <w:r w:rsidRPr="00961B9A">
        <w:rPr>
          <w:rFonts w:asciiTheme="majorHAnsi" w:hAnsiTheme="majorHAnsi" w:cs="Calibri"/>
          <w:iCs/>
          <w:sz w:val="24"/>
          <w:szCs w:val="24"/>
        </w:rPr>
        <w:t>.</w:t>
      </w:r>
    </w:p>
    <w:p w14:paraId="55DE3910" w14:textId="77777777" w:rsidR="00961B9A" w:rsidRPr="00961B9A" w:rsidRDefault="00961B9A" w:rsidP="0009536F">
      <w:pPr>
        <w:tabs>
          <w:tab w:val="left" w:pos="720"/>
        </w:tabs>
        <w:ind w:left="1440"/>
        <w:jc w:val="both"/>
        <w:outlineLvl w:val="0"/>
        <w:rPr>
          <w:rFonts w:asciiTheme="majorHAnsi" w:hAnsiTheme="majorHAnsi" w:cs="Calibri"/>
          <w:iCs/>
          <w:sz w:val="24"/>
          <w:szCs w:val="24"/>
        </w:rPr>
      </w:pPr>
    </w:p>
    <w:p w14:paraId="493FF7E0" w14:textId="77777777" w:rsidR="00961B9A" w:rsidRPr="00961B9A" w:rsidRDefault="00961B9A" w:rsidP="0009536F">
      <w:pPr>
        <w:numPr>
          <w:ilvl w:val="0"/>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On concluding our investigation we will produce a written report which will explain:</w:t>
      </w:r>
    </w:p>
    <w:p w14:paraId="361516C8"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the outcome of our investigation; and</w:t>
      </w:r>
    </w:p>
    <w:p w14:paraId="6217B84B"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the nature and terms of any offer of compensation; or</w:t>
      </w:r>
    </w:p>
    <w:p w14:paraId="4305F395"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reasons for not making an offer;</w:t>
      </w:r>
    </w:p>
    <w:p w14:paraId="565E68E7" w14:textId="77777777" w:rsidR="00961B9A" w:rsidRPr="00961B9A" w:rsidRDefault="00961B9A" w:rsidP="0009536F">
      <w:pPr>
        <w:numPr>
          <w:ilvl w:val="1"/>
          <w:numId w:val="2"/>
        </w:numPr>
        <w:tabs>
          <w:tab w:val="left" w:pos="720"/>
        </w:tabs>
        <w:spacing w:after="0" w:line="240" w:lineRule="auto"/>
        <w:jc w:val="both"/>
        <w:outlineLvl w:val="0"/>
        <w:rPr>
          <w:rFonts w:asciiTheme="majorHAnsi" w:hAnsiTheme="majorHAnsi" w:cs="Calibri"/>
          <w:iCs/>
          <w:sz w:val="24"/>
          <w:szCs w:val="24"/>
        </w:rPr>
      </w:pPr>
      <w:r w:rsidRPr="00961B9A">
        <w:rPr>
          <w:rFonts w:asciiTheme="majorHAnsi" w:hAnsiTheme="majorHAnsi" w:cs="Calibri"/>
          <w:iCs/>
          <w:sz w:val="24"/>
          <w:szCs w:val="24"/>
        </w:rPr>
        <w:t>any further remedies which may be available to you.</w:t>
      </w:r>
    </w:p>
    <w:p w14:paraId="7EEB5495" w14:textId="77777777" w:rsidR="006648F9" w:rsidRDefault="006648F9" w:rsidP="0009536F">
      <w:pPr>
        <w:tabs>
          <w:tab w:val="left" w:pos="720"/>
        </w:tabs>
        <w:jc w:val="both"/>
        <w:outlineLvl w:val="0"/>
        <w:rPr>
          <w:rFonts w:asciiTheme="majorHAnsi" w:hAnsiTheme="majorHAnsi" w:cs="Calibri"/>
          <w:iCs/>
          <w:sz w:val="24"/>
          <w:szCs w:val="24"/>
        </w:rPr>
      </w:pPr>
    </w:p>
    <w:p w14:paraId="2D98A742" w14:textId="54555256" w:rsidR="006202CA" w:rsidRPr="006202CA" w:rsidRDefault="00961B9A" w:rsidP="006202CA">
      <w:pPr>
        <w:tabs>
          <w:tab w:val="left" w:pos="720"/>
        </w:tabs>
        <w:jc w:val="both"/>
        <w:outlineLvl w:val="0"/>
        <w:rPr>
          <w:rFonts w:asciiTheme="majorHAnsi" w:hAnsiTheme="majorHAnsi" w:cs="Calibri"/>
          <w:iCs/>
          <w:sz w:val="24"/>
          <w:szCs w:val="24"/>
        </w:rPr>
      </w:pPr>
      <w:r w:rsidRPr="00961B9A">
        <w:rPr>
          <w:rFonts w:asciiTheme="majorHAnsi" w:hAnsiTheme="majorHAnsi" w:cs="Calibri"/>
          <w:iCs/>
          <w:sz w:val="24"/>
          <w:szCs w:val="24"/>
        </w:rPr>
        <w:t xml:space="preserve">We shall assume that the complaint is resolved if we have not heard from you within two </w:t>
      </w:r>
      <w:r w:rsidR="00ED5312">
        <w:rPr>
          <w:rFonts w:asciiTheme="majorHAnsi" w:hAnsiTheme="majorHAnsi" w:cs="Calibri"/>
          <w:iCs/>
          <w:sz w:val="24"/>
          <w:szCs w:val="24"/>
        </w:rPr>
        <w:t xml:space="preserve">(2) </w:t>
      </w:r>
      <w:r w:rsidRPr="00961B9A">
        <w:rPr>
          <w:rFonts w:asciiTheme="majorHAnsi" w:hAnsiTheme="majorHAnsi" w:cs="Calibri"/>
          <w:iCs/>
          <w:sz w:val="24"/>
          <w:szCs w:val="24"/>
        </w:rPr>
        <w:t>weeks of our response.</w:t>
      </w:r>
    </w:p>
    <w:p w14:paraId="545A22C2" w14:textId="5CEB727B" w:rsidR="00961B9A" w:rsidRPr="00961B9A" w:rsidRDefault="006202CA" w:rsidP="0009536F">
      <w:pPr>
        <w:jc w:val="both"/>
        <w:rPr>
          <w:rFonts w:asciiTheme="majorHAnsi" w:hAnsiTheme="majorHAnsi" w:cs="Calibri"/>
          <w:b/>
          <w:bCs/>
          <w:iCs/>
          <w:sz w:val="24"/>
          <w:szCs w:val="24"/>
        </w:rPr>
      </w:pPr>
      <w:r>
        <w:rPr>
          <w:rFonts w:asciiTheme="majorHAnsi" w:hAnsiTheme="majorHAnsi" w:cs="Calibri"/>
          <w:b/>
          <w:bCs/>
          <w:iCs/>
          <w:sz w:val="24"/>
          <w:szCs w:val="24"/>
        </w:rPr>
        <w:t xml:space="preserve">Further Help </w:t>
      </w:r>
    </w:p>
    <w:p w14:paraId="20F44AAA" w14:textId="77777777" w:rsidR="00961B9A" w:rsidRPr="00961B9A" w:rsidRDefault="00961B9A" w:rsidP="0009536F">
      <w:pPr>
        <w:jc w:val="both"/>
        <w:rPr>
          <w:rFonts w:asciiTheme="majorHAnsi" w:hAnsiTheme="majorHAnsi" w:cs="Calibri"/>
          <w:bCs/>
          <w:iCs/>
          <w:sz w:val="24"/>
          <w:szCs w:val="24"/>
        </w:rPr>
      </w:pPr>
      <w:r w:rsidRPr="00961B9A">
        <w:rPr>
          <w:rFonts w:asciiTheme="majorHAnsi" w:hAnsiTheme="majorHAnsi" w:cs="Calibri"/>
          <w:bCs/>
          <w:iCs/>
          <w:sz w:val="24"/>
          <w:szCs w:val="24"/>
        </w:rPr>
        <w:t xml:space="preserve">If you are not satisfied with our final response to your complaint and eight </w:t>
      </w:r>
      <w:r w:rsidR="00ED5312">
        <w:rPr>
          <w:rFonts w:asciiTheme="majorHAnsi" w:hAnsiTheme="majorHAnsi" w:cs="Calibri"/>
          <w:bCs/>
          <w:iCs/>
          <w:sz w:val="24"/>
          <w:szCs w:val="24"/>
        </w:rPr>
        <w:t xml:space="preserve">(8) </w:t>
      </w:r>
      <w:r w:rsidRPr="00961B9A">
        <w:rPr>
          <w:rFonts w:asciiTheme="majorHAnsi" w:hAnsiTheme="majorHAnsi" w:cs="Calibri"/>
          <w:bCs/>
          <w:iCs/>
          <w:sz w:val="24"/>
          <w:szCs w:val="24"/>
        </w:rPr>
        <w:t xml:space="preserve">weeks have </w:t>
      </w:r>
      <w:r w:rsidR="00900395">
        <w:rPr>
          <w:rFonts w:asciiTheme="majorHAnsi" w:hAnsiTheme="majorHAnsi" w:cs="Calibri"/>
          <w:bCs/>
          <w:iCs/>
          <w:sz w:val="24"/>
          <w:szCs w:val="24"/>
        </w:rPr>
        <w:t xml:space="preserve">passed </w:t>
      </w:r>
      <w:r w:rsidRPr="00961B9A">
        <w:rPr>
          <w:rFonts w:asciiTheme="majorHAnsi" w:hAnsiTheme="majorHAnsi" w:cs="Calibri"/>
          <w:bCs/>
          <w:iCs/>
          <w:sz w:val="24"/>
          <w:szCs w:val="24"/>
        </w:rPr>
        <w:t>from the date of your complaint, you have a right to complain to the Legal Ombudsman, an independent complaints body established under the Legal Services Act 2007, which deals with legal services complaints.</w:t>
      </w:r>
      <w:r w:rsidR="006648F9">
        <w:rPr>
          <w:rFonts w:asciiTheme="majorHAnsi" w:hAnsiTheme="majorHAnsi" w:cs="Calibri"/>
          <w:bCs/>
          <w:iCs/>
          <w:sz w:val="24"/>
          <w:szCs w:val="24"/>
        </w:rPr>
        <w:t xml:space="preserve"> </w:t>
      </w:r>
      <w:r w:rsidR="005A48B1">
        <w:rPr>
          <w:rFonts w:asciiTheme="majorHAnsi" w:hAnsiTheme="majorHAnsi" w:cs="Calibri"/>
          <w:bCs/>
          <w:iCs/>
          <w:sz w:val="24"/>
          <w:szCs w:val="24"/>
        </w:rPr>
        <w:t>This is a free and independent service.</w:t>
      </w:r>
    </w:p>
    <w:p w14:paraId="56E11B98" w14:textId="77777777" w:rsidR="00961B9A" w:rsidRPr="00961B9A" w:rsidRDefault="00961B9A" w:rsidP="0009536F">
      <w:pPr>
        <w:jc w:val="both"/>
        <w:rPr>
          <w:rFonts w:asciiTheme="majorHAnsi" w:hAnsiTheme="majorHAnsi" w:cs="Calibri"/>
          <w:bCs/>
          <w:iCs/>
          <w:sz w:val="24"/>
          <w:szCs w:val="24"/>
        </w:rPr>
      </w:pPr>
      <w:bookmarkStart w:id="2" w:name="_Hlk129245733"/>
      <w:bookmarkStart w:id="3" w:name="_Hlk129245060"/>
      <w:r w:rsidRPr="00961B9A">
        <w:rPr>
          <w:rFonts w:asciiTheme="majorHAnsi" w:hAnsiTheme="majorHAnsi"/>
          <w:sz w:val="24"/>
          <w:szCs w:val="24"/>
        </w:rPr>
        <w:t xml:space="preserve">Ordinarily the time limits for referring complaints to </w:t>
      </w:r>
      <w:r w:rsidR="00311222">
        <w:rPr>
          <w:rFonts w:asciiTheme="majorHAnsi" w:hAnsiTheme="majorHAnsi"/>
          <w:sz w:val="24"/>
          <w:szCs w:val="24"/>
        </w:rPr>
        <w:t xml:space="preserve">the Legal Ombudsman </w:t>
      </w:r>
      <w:r w:rsidRPr="00961B9A">
        <w:rPr>
          <w:rFonts w:asciiTheme="majorHAnsi" w:hAnsiTheme="majorHAnsi"/>
          <w:sz w:val="24"/>
          <w:szCs w:val="24"/>
        </w:rPr>
        <w:t>are:</w:t>
      </w:r>
    </w:p>
    <w:p w14:paraId="14EC8D22" w14:textId="77777777" w:rsidR="002C3A7F" w:rsidRDefault="002C3A7F" w:rsidP="0009536F">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 xml:space="preserve">no more than </w:t>
      </w:r>
      <w:r w:rsidRPr="00961B9A">
        <w:rPr>
          <w:rFonts w:asciiTheme="majorHAnsi" w:hAnsiTheme="majorHAnsi"/>
          <w:sz w:val="24"/>
          <w:szCs w:val="24"/>
        </w:rPr>
        <w:t xml:space="preserve">one </w:t>
      </w:r>
      <w:r w:rsidR="00ED5312">
        <w:rPr>
          <w:rFonts w:asciiTheme="majorHAnsi" w:hAnsiTheme="majorHAnsi"/>
          <w:sz w:val="24"/>
          <w:szCs w:val="24"/>
        </w:rPr>
        <w:t xml:space="preserve">(1) </w:t>
      </w:r>
      <w:r w:rsidRPr="00961B9A">
        <w:rPr>
          <w:rFonts w:asciiTheme="majorHAnsi" w:hAnsiTheme="majorHAnsi"/>
          <w:sz w:val="24"/>
          <w:szCs w:val="24"/>
        </w:rPr>
        <w:t>year from the date of the act or omission being complained about</w:t>
      </w:r>
      <w:r>
        <w:rPr>
          <w:rFonts w:asciiTheme="majorHAnsi" w:hAnsiTheme="majorHAnsi"/>
          <w:sz w:val="24"/>
          <w:szCs w:val="24"/>
        </w:rPr>
        <w:t>; or</w:t>
      </w:r>
    </w:p>
    <w:p w14:paraId="51EF0EF1" w14:textId="77777777" w:rsidR="002C3A7F" w:rsidRDefault="002C3A7F" w:rsidP="0009536F">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lastRenderedPageBreak/>
        <w:t xml:space="preserve">no more than </w:t>
      </w:r>
      <w:r w:rsidRPr="00961B9A">
        <w:rPr>
          <w:rFonts w:asciiTheme="majorHAnsi" w:hAnsiTheme="majorHAnsi"/>
          <w:sz w:val="24"/>
          <w:szCs w:val="24"/>
        </w:rPr>
        <w:t xml:space="preserve">one </w:t>
      </w:r>
      <w:r w:rsidR="00ED5312">
        <w:rPr>
          <w:rFonts w:asciiTheme="majorHAnsi" w:hAnsiTheme="majorHAnsi"/>
          <w:sz w:val="24"/>
          <w:szCs w:val="24"/>
        </w:rPr>
        <w:t xml:space="preserve">(1) </w:t>
      </w:r>
      <w:r w:rsidRPr="00961B9A">
        <w:rPr>
          <w:rFonts w:asciiTheme="majorHAnsi" w:hAnsiTheme="majorHAnsi"/>
          <w:sz w:val="24"/>
          <w:szCs w:val="24"/>
        </w:rPr>
        <w:t xml:space="preserve">year from the date when you should have </w:t>
      </w:r>
      <w:r>
        <w:rPr>
          <w:rFonts w:asciiTheme="majorHAnsi" w:hAnsiTheme="majorHAnsi"/>
          <w:sz w:val="24"/>
          <w:szCs w:val="24"/>
        </w:rPr>
        <w:t xml:space="preserve">realised </w:t>
      </w:r>
      <w:r w:rsidRPr="00961B9A">
        <w:rPr>
          <w:rFonts w:asciiTheme="majorHAnsi" w:hAnsiTheme="majorHAnsi"/>
          <w:sz w:val="24"/>
          <w:szCs w:val="24"/>
        </w:rPr>
        <w:t>that there was cause for complaint</w:t>
      </w:r>
      <w:r>
        <w:rPr>
          <w:rFonts w:asciiTheme="majorHAnsi" w:hAnsiTheme="majorHAnsi"/>
          <w:sz w:val="24"/>
          <w:szCs w:val="24"/>
        </w:rPr>
        <w:t xml:space="preserve">; </w:t>
      </w:r>
    </w:p>
    <w:p w14:paraId="5B1D193A" w14:textId="77777777" w:rsidR="002C3A7F" w:rsidRPr="002C3A7F" w:rsidRDefault="002C3A7F" w:rsidP="0009536F">
      <w:pPr>
        <w:pStyle w:val="ListParagraph"/>
        <w:spacing w:after="0" w:line="240" w:lineRule="auto"/>
        <w:jc w:val="both"/>
        <w:rPr>
          <w:rFonts w:asciiTheme="majorHAnsi" w:hAnsiTheme="majorHAnsi"/>
          <w:b/>
          <w:bCs/>
          <w:sz w:val="24"/>
          <w:szCs w:val="24"/>
        </w:rPr>
      </w:pPr>
      <w:r w:rsidRPr="002C3A7F">
        <w:rPr>
          <w:rFonts w:asciiTheme="majorHAnsi" w:hAnsiTheme="majorHAnsi"/>
          <w:b/>
          <w:bCs/>
          <w:sz w:val="24"/>
          <w:szCs w:val="24"/>
        </w:rPr>
        <w:t>and</w:t>
      </w:r>
    </w:p>
    <w:p w14:paraId="065DB292" w14:textId="77777777" w:rsidR="00961B9A" w:rsidRPr="00961B9A" w:rsidRDefault="00900395" w:rsidP="0009536F">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w</w:t>
      </w:r>
      <w:r w:rsidR="00961B9A" w:rsidRPr="00961B9A">
        <w:rPr>
          <w:rFonts w:asciiTheme="majorHAnsi" w:hAnsiTheme="majorHAnsi"/>
          <w:sz w:val="24"/>
          <w:szCs w:val="24"/>
        </w:rPr>
        <w:t>ithin six</w:t>
      </w:r>
      <w:r w:rsidR="00ED5312">
        <w:rPr>
          <w:rFonts w:asciiTheme="majorHAnsi" w:hAnsiTheme="majorHAnsi"/>
          <w:sz w:val="24"/>
          <w:szCs w:val="24"/>
        </w:rPr>
        <w:t xml:space="preserve"> (6)</w:t>
      </w:r>
      <w:r w:rsidR="00961B9A" w:rsidRPr="00961B9A">
        <w:rPr>
          <w:rFonts w:asciiTheme="majorHAnsi" w:hAnsiTheme="majorHAnsi"/>
          <w:sz w:val="24"/>
          <w:szCs w:val="24"/>
        </w:rPr>
        <w:t xml:space="preserve"> months of the date of our final response to your complaint</w:t>
      </w:r>
      <w:r w:rsidR="002C3A7F">
        <w:rPr>
          <w:rFonts w:asciiTheme="majorHAnsi" w:hAnsiTheme="majorHAnsi"/>
          <w:sz w:val="24"/>
          <w:szCs w:val="24"/>
        </w:rPr>
        <w:t>.</w:t>
      </w:r>
    </w:p>
    <w:p w14:paraId="53983F1D" w14:textId="77777777" w:rsidR="00961B9A" w:rsidRPr="00961B9A" w:rsidRDefault="00961B9A" w:rsidP="0009536F">
      <w:pPr>
        <w:jc w:val="both"/>
        <w:rPr>
          <w:rFonts w:asciiTheme="majorHAnsi" w:hAnsiTheme="majorHAnsi" w:cs="Calibri"/>
          <w:bCs/>
          <w:iCs/>
          <w:sz w:val="24"/>
          <w:szCs w:val="24"/>
        </w:rPr>
      </w:pPr>
    </w:p>
    <w:p w14:paraId="12BA1E98" w14:textId="77777777" w:rsidR="00961B9A" w:rsidRPr="00961B9A" w:rsidRDefault="00961B9A" w:rsidP="0009536F">
      <w:pPr>
        <w:jc w:val="both"/>
        <w:rPr>
          <w:rFonts w:asciiTheme="majorHAnsi" w:hAnsiTheme="majorHAnsi" w:cs="Calibri"/>
          <w:bCs/>
          <w:iCs/>
          <w:sz w:val="24"/>
          <w:szCs w:val="24"/>
        </w:rPr>
      </w:pPr>
      <w:r w:rsidRPr="00961B9A">
        <w:rPr>
          <w:rFonts w:asciiTheme="majorHAnsi" w:hAnsiTheme="majorHAnsi" w:cs="Calibri"/>
          <w:bCs/>
          <w:iCs/>
          <w:sz w:val="24"/>
          <w:szCs w:val="24"/>
        </w:rPr>
        <w:t xml:space="preserve">For further details see </w:t>
      </w:r>
      <w:hyperlink r:id="rId14" w:history="1">
        <w:r w:rsidRPr="00961B9A">
          <w:rPr>
            <w:rStyle w:val="Hyperlink"/>
            <w:rFonts w:asciiTheme="majorHAnsi" w:hAnsiTheme="majorHAnsi" w:cs="Calibri"/>
            <w:bCs/>
            <w:iCs/>
            <w:sz w:val="24"/>
            <w:szCs w:val="24"/>
          </w:rPr>
          <w:t>www.legalombudsman.org.uk</w:t>
        </w:r>
      </w:hyperlink>
      <w:r w:rsidRPr="00961B9A">
        <w:rPr>
          <w:rFonts w:asciiTheme="majorHAnsi" w:hAnsiTheme="majorHAnsi"/>
          <w:sz w:val="24"/>
          <w:szCs w:val="24"/>
        </w:rPr>
        <w:t xml:space="preserve">, or call them on 0300 555 0333, or email </w:t>
      </w:r>
      <w:hyperlink r:id="rId15" w:history="1">
        <w:r w:rsidRPr="00961B9A">
          <w:rPr>
            <w:rStyle w:val="Hyperlink"/>
            <w:rFonts w:asciiTheme="majorHAnsi" w:hAnsiTheme="majorHAnsi" w:cs="Calibri"/>
            <w:bCs/>
            <w:iCs/>
            <w:sz w:val="24"/>
            <w:szCs w:val="24"/>
          </w:rPr>
          <w:t>enquiries@legalombudsman.org.uk</w:t>
        </w:r>
      </w:hyperlink>
      <w:r w:rsidRPr="00961B9A">
        <w:rPr>
          <w:rFonts w:asciiTheme="majorHAnsi" w:hAnsiTheme="majorHAnsi"/>
          <w:sz w:val="24"/>
          <w:szCs w:val="24"/>
        </w:rPr>
        <w:t xml:space="preserve"> or write to Le</w:t>
      </w:r>
      <w:r w:rsidR="003E097E">
        <w:rPr>
          <w:rFonts w:asciiTheme="majorHAnsi" w:hAnsiTheme="majorHAnsi"/>
          <w:sz w:val="24"/>
          <w:szCs w:val="24"/>
        </w:rPr>
        <w:t xml:space="preserve">gal </w:t>
      </w:r>
      <w:r w:rsidRPr="00961B9A">
        <w:rPr>
          <w:rFonts w:asciiTheme="majorHAnsi" w:hAnsiTheme="majorHAnsi"/>
          <w:sz w:val="24"/>
          <w:szCs w:val="24"/>
        </w:rPr>
        <w:t>O</w:t>
      </w:r>
      <w:r w:rsidR="003E097E">
        <w:rPr>
          <w:rFonts w:asciiTheme="majorHAnsi" w:hAnsiTheme="majorHAnsi"/>
          <w:sz w:val="24"/>
          <w:szCs w:val="24"/>
        </w:rPr>
        <w:t>mbudsman</w:t>
      </w:r>
      <w:r w:rsidRPr="00961B9A">
        <w:rPr>
          <w:rFonts w:asciiTheme="majorHAnsi" w:hAnsiTheme="majorHAnsi"/>
          <w:sz w:val="24"/>
          <w:szCs w:val="24"/>
        </w:rPr>
        <w:t xml:space="preserve"> at </w:t>
      </w:r>
      <w:r w:rsidRPr="00961B9A">
        <w:rPr>
          <w:rFonts w:asciiTheme="majorHAnsi" w:hAnsiTheme="majorHAnsi" w:cs="Calibri"/>
          <w:bCs/>
          <w:iCs/>
          <w:sz w:val="24"/>
          <w:szCs w:val="24"/>
        </w:rPr>
        <w:t>PO Box 6167, Slough, SL1 0EH.</w:t>
      </w:r>
    </w:p>
    <w:bookmarkEnd w:id="2"/>
    <w:p w14:paraId="093465A5" w14:textId="77777777" w:rsidR="00961B9A" w:rsidRPr="00961B9A" w:rsidRDefault="00961B9A" w:rsidP="0009536F">
      <w:pPr>
        <w:jc w:val="both"/>
        <w:rPr>
          <w:rFonts w:asciiTheme="majorHAnsi" w:hAnsiTheme="majorHAnsi" w:cs="Calibri"/>
          <w:bCs/>
          <w:iCs/>
          <w:sz w:val="24"/>
          <w:szCs w:val="24"/>
        </w:rPr>
      </w:pPr>
      <w:r w:rsidRPr="00961B9A">
        <w:rPr>
          <w:rFonts w:asciiTheme="majorHAnsi" w:hAnsiTheme="majorHAnsi" w:cs="Calibri"/>
          <w:bCs/>
          <w:iCs/>
          <w:sz w:val="24"/>
          <w:szCs w:val="24"/>
        </w:rPr>
        <w:t>Alternative complaints bodies (such as Pro-Mediate and Small Claims Mediation) exist which are competent to deal with complaints about legal services should both you and</w:t>
      </w:r>
      <w:r w:rsidR="00DE5648">
        <w:rPr>
          <w:rFonts w:asciiTheme="majorHAnsi" w:hAnsiTheme="majorHAnsi" w:cs="Calibri"/>
          <w:bCs/>
          <w:iCs/>
          <w:sz w:val="24"/>
          <w:szCs w:val="24"/>
        </w:rPr>
        <w:t xml:space="preserve"> the firm</w:t>
      </w:r>
      <w:r w:rsidR="003E097E">
        <w:rPr>
          <w:rFonts w:asciiTheme="majorHAnsi" w:hAnsiTheme="majorHAnsi" w:cs="Calibri"/>
          <w:bCs/>
          <w:iCs/>
          <w:sz w:val="24"/>
          <w:szCs w:val="24"/>
        </w:rPr>
        <w:t xml:space="preserve"> </w:t>
      </w:r>
      <w:r w:rsidRPr="00961B9A">
        <w:rPr>
          <w:rFonts w:asciiTheme="majorHAnsi" w:hAnsiTheme="majorHAnsi" w:cs="Calibri"/>
          <w:bCs/>
          <w:iCs/>
          <w:sz w:val="24"/>
          <w:szCs w:val="24"/>
        </w:rPr>
        <w:t xml:space="preserve">wish to use such an alternative scheme. </w:t>
      </w:r>
      <w:r w:rsidR="003E097E">
        <w:rPr>
          <w:rFonts w:asciiTheme="majorHAnsi" w:hAnsiTheme="majorHAnsi" w:cs="Calibri"/>
          <w:bCs/>
          <w:iCs/>
          <w:sz w:val="24"/>
          <w:szCs w:val="24"/>
        </w:rPr>
        <w:t xml:space="preserve">We </w:t>
      </w:r>
      <w:r w:rsidRPr="00961B9A">
        <w:rPr>
          <w:rFonts w:asciiTheme="majorHAnsi" w:hAnsiTheme="majorHAnsi" w:cs="Calibri"/>
          <w:bCs/>
          <w:iCs/>
          <w:sz w:val="24"/>
          <w:szCs w:val="24"/>
        </w:rPr>
        <w:t>do not agree to use any of these or similar schemes</w:t>
      </w:r>
      <w:r w:rsidR="00311222">
        <w:rPr>
          <w:rFonts w:asciiTheme="majorHAnsi" w:hAnsiTheme="majorHAnsi" w:cs="Calibri"/>
          <w:bCs/>
          <w:iCs/>
          <w:sz w:val="24"/>
          <w:szCs w:val="24"/>
        </w:rPr>
        <w:t xml:space="preserve"> as we believe our complaints procedure and the availability of the Legal Ombudsman</w:t>
      </w:r>
      <w:r w:rsidR="005A48B1">
        <w:rPr>
          <w:rFonts w:asciiTheme="majorHAnsi" w:hAnsiTheme="majorHAnsi" w:cs="Calibri"/>
          <w:bCs/>
          <w:iCs/>
          <w:sz w:val="24"/>
          <w:szCs w:val="24"/>
        </w:rPr>
        <w:t xml:space="preserve"> scheme</w:t>
      </w:r>
      <w:r w:rsidR="00311222">
        <w:rPr>
          <w:rFonts w:asciiTheme="majorHAnsi" w:hAnsiTheme="majorHAnsi" w:cs="Calibri"/>
          <w:bCs/>
          <w:iCs/>
          <w:sz w:val="24"/>
          <w:szCs w:val="24"/>
        </w:rPr>
        <w:t xml:space="preserve"> are sufficient.</w:t>
      </w:r>
    </w:p>
    <w:bookmarkEnd w:id="3"/>
    <w:p w14:paraId="3A2C15CD" w14:textId="77777777" w:rsidR="00961B9A" w:rsidRPr="00961B9A" w:rsidRDefault="00961B9A" w:rsidP="0009536F">
      <w:pPr>
        <w:jc w:val="both"/>
        <w:rPr>
          <w:rFonts w:asciiTheme="majorHAnsi" w:hAnsiTheme="majorHAnsi" w:cs="Calibri"/>
          <w:bCs/>
          <w:iCs/>
          <w:sz w:val="24"/>
          <w:szCs w:val="24"/>
        </w:rPr>
      </w:pPr>
    </w:p>
    <w:p w14:paraId="484D2F6A" w14:textId="77777777" w:rsidR="00961B9A" w:rsidRPr="00961B9A" w:rsidRDefault="00961B9A" w:rsidP="0009536F">
      <w:pPr>
        <w:jc w:val="both"/>
        <w:rPr>
          <w:rFonts w:asciiTheme="majorHAnsi" w:hAnsiTheme="majorHAnsi" w:cs="Calibri"/>
          <w:b/>
          <w:bCs/>
          <w:iCs/>
          <w:sz w:val="24"/>
          <w:szCs w:val="24"/>
        </w:rPr>
      </w:pPr>
      <w:r w:rsidRPr="00961B9A">
        <w:rPr>
          <w:rFonts w:asciiTheme="majorHAnsi" w:hAnsiTheme="majorHAnsi" w:cs="Calibri"/>
          <w:b/>
          <w:bCs/>
          <w:iCs/>
          <w:sz w:val="24"/>
          <w:szCs w:val="24"/>
        </w:rPr>
        <w:t>What to do if you think there has been professional misconduct or a regulatory breach</w:t>
      </w:r>
    </w:p>
    <w:p w14:paraId="5420DC75" w14:textId="77777777" w:rsidR="00961B9A" w:rsidRPr="00961B9A" w:rsidRDefault="00961B9A" w:rsidP="0009536F">
      <w:pPr>
        <w:jc w:val="both"/>
        <w:rPr>
          <w:rFonts w:asciiTheme="majorHAnsi" w:hAnsiTheme="majorHAnsi" w:cs="Calibri"/>
          <w:bCs/>
          <w:iCs/>
          <w:sz w:val="24"/>
          <w:szCs w:val="24"/>
        </w:rPr>
      </w:pPr>
      <w:r w:rsidRPr="00961B9A">
        <w:rPr>
          <w:rFonts w:asciiTheme="majorHAnsi" w:hAnsiTheme="majorHAnsi" w:cs="Calibri"/>
          <w:bCs/>
          <w:iCs/>
          <w:sz w:val="24"/>
          <w:szCs w:val="24"/>
        </w:rPr>
        <w:t>If your complaint is about professional conduct or regulatory concerns you may refer it to the Solicitors Regulation Authority. This could be for things like dishonesty, taking or losing your money</w:t>
      </w:r>
      <w:r w:rsidR="005A48B1">
        <w:rPr>
          <w:rFonts w:asciiTheme="majorHAnsi" w:hAnsiTheme="majorHAnsi" w:cs="Calibri"/>
          <w:bCs/>
          <w:iCs/>
          <w:sz w:val="24"/>
          <w:szCs w:val="24"/>
        </w:rPr>
        <w:t>,</w:t>
      </w:r>
      <w:r w:rsidRPr="00961B9A">
        <w:rPr>
          <w:rFonts w:asciiTheme="majorHAnsi" w:hAnsiTheme="majorHAnsi" w:cs="Calibri"/>
          <w:bCs/>
          <w:iCs/>
          <w:sz w:val="24"/>
          <w:szCs w:val="24"/>
        </w:rPr>
        <w:t xml:space="preserve"> or treating you unfairly because of your age, a disability o</w:t>
      </w:r>
      <w:r w:rsidR="00F805ED">
        <w:rPr>
          <w:rFonts w:asciiTheme="majorHAnsi" w:hAnsiTheme="majorHAnsi" w:cs="Calibri"/>
          <w:bCs/>
          <w:iCs/>
          <w:sz w:val="24"/>
          <w:szCs w:val="24"/>
        </w:rPr>
        <w:t>r</w:t>
      </w:r>
      <w:r w:rsidRPr="00961B9A">
        <w:rPr>
          <w:rFonts w:asciiTheme="majorHAnsi" w:hAnsiTheme="majorHAnsi" w:cs="Calibri"/>
          <w:bCs/>
          <w:iCs/>
          <w:sz w:val="24"/>
          <w:szCs w:val="24"/>
        </w:rPr>
        <w:t xml:space="preserve"> other characteristic. For further details visit the ‘Reporting an individual or firm’ page on their website</w:t>
      </w:r>
      <w:r w:rsidR="00311222">
        <w:rPr>
          <w:rFonts w:asciiTheme="majorHAnsi" w:hAnsiTheme="majorHAnsi" w:cs="Calibri"/>
          <w:bCs/>
          <w:iCs/>
          <w:sz w:val="24"/>
          <w:szCs w:val="24"/>
        </w:rPr>
        <w:t xml:space="preserve"> at </w:t>
      </w:r>
      <w:hyperlink r:id="rId16" w:history="1">
        <w:r w:rsidR="00311222" w:rsidRPr="00767858">
          <w:rPr>
            <w:rStyle w:val="Hyperlink"/>
            <w:rFonts w:asciiTheme="majorHAnsi" w:hAnsiTheme="majorHAnsi" w:cs="Calibri"/>
            <w:bCs/>
            <w:iCs/>
            <w:sz w:val="24"/>
            <w:szCs w:val="24"/>
          </w:rPr>
          <w:t>www.sra.org.uk</w:t>
        </w:r>
      </w:hyperlink>
      <w:r w:rsidR="00311222">
        <w:rPr>
          <w:rFonts w:asciiTheme="majorHAnsi" w:hAnsiTheme="majorHAnsi" w:cs="Calibri"/>
          <w:bCs/>
          <w:iCs/>
          <w:sz w:val="24"/>
          <w:szCs w:val="24"/>
        </w:rPr>
        <w:t>.</w:t>
      </w:r>
      <w:r w:rsidRPr="00961B9A">
        <w:rPr>
          <w:rFonts w:asciiTheme="majorHAnsi" w:hAnsiTheme="majorHAnsi" w:cs="Calibri"/>
          <w:bCs/>
          <w:iCs/>
          <w:sz w:val="24"/>
          <w:szCs w:val="24"/>
        </w:rPr>
        <w:t xml:space="preserve"> You can also call them on 0370 606 2555 or contact them at The Cube, 199 Wharfside Street, Birmingham, B1 1RN.</w:t>
      </w:r>
    </w:p>
    <w:p w14:paraId="0BB66460" w14:textId="77777777" w:rsidR="00961B9A" w:rsidRPr="00961B9A" w:rsidRDefault="00961B9A" w:rsidP="0009536F">
      <w:pPr>
        <w:jc w:val="both"/>
        <w:rPr>
          <w:rFonts w:asciiTheme="majorHAnsi" w:hAnsiTheme="majorHAnsi" w:cs="Calibri"/>
          <w:bCs/>
          <w:iCs/>
          <w:sz w:val="24"/>
          <w:szCs w:val="24"/>
        </w:rPr>
      </w:pPr>
    </w:p>
    <w:p w14:paraId="6F35719E" w14:textId="77777777" w:rsidR="00961B9A" w:rsidRPr="00961B9A" w:rsidRDefault="00961B9A" w:rsidP="0009536F">
      <w:pPr>
        <w:jc w:val="both"/>
        <w:rPr>
          <w:rFonts w:asciiTheme="majorHAnsi" w:hAnsiTheme="majorHAnsi" w:cs="Calibri"/>
          <w:b/>
          <w:iCs/>
          <w:sz w:val="24"/>
          <w:szCs w:val="24"/>
        </w:rPr>
      </w:pPr>
      <w:r w:rsidRPr="00961B9A">
        <w:rPr>
          <w:rFonts w:asciiTheme="majorHAnsi" w:hAnsiTheme="majorHAnsi" w:cs="Calibri"/>
          <w:b/>
          <w:iCs/>
          <w:sz w:val="24"/>
          <w:szCs w:val="24"/>
        </w:rPr>
        <w:t>What to do if your complaint relates to an insurance policy</w:t>
      </w:r>
    </w:p>
    <w:p w14:paraId="7054A3D2" w14:textId="77777777" w:rsidR="00961B9A" w:rsidRPr="00961B9A" w:rsidRDefault="00961B9A" w:rsidP="0009536F">
      <w:pPr>
        <w:jc w:val="both"/>
        <w:rPr>
          <w:rFonts w:asciiTheme="majorHAnsi" w:hAnsiTheme="majorHAnsi" w:cs="Calibri"/>
          <w:bCs/>
          <w:iCs/>
          <w:sz w:val="24"/>
          <w:szCs w:val="24"/>
        </w:rPr>
      </w:pPr>
      <w:r w:rsidRPr="00961B9A">
        <w:rPr>
          <w:rFonts w:asciiTheme="majorHAnsi" w:hAnsiTheme="majorHAnsi" w:cs="Calibri"/>
          <w:bCs/>
          <w:iCs/>
          <w:sz w:val="24"/>
          <w:szCs w:val="24"/>
        </w:rPr>
        <w:t xml:space="preserve">If your unresolved complaint relates to an insurance policy covering your case, you may refer the matter to the Financial Ombudsman Service via their online complaints form available via their website or call them on 0800 023 4567, or email </w:t>
      </w:r>
      <w:hyperlink r:id="rId17" w:history="1">
        <w:r w:rsidR="0049797C" w:rsidRPr="00767858">
          <w:rPr>
            <w:rStyle w:val="Hyperlink"/>
            <w:rFonts w:asciiTheme="majorHAnsi" w:hAnsiTheme="majorHAnsi" w:cs="Calibri"/>
            <w:bCs/>
            <w:iCs/>
            <w:sz w:val="24"/>
            <w:szCs w:val="24"/>
          </w:rPr>
          <w:t>complaint.info@financialombudsman.org.uk</w:t>
        </w:r>
      </w:hyperlink>
      <w:r w:rsidRPr="00961B9A">
        <w:rPr>
          <w:rFonts w:asciiTheme="majorHAnsi" w:hAnsiTheme="majorHAnsi" w:cs="Calibri"/>
          <w:bCs/>
          <w:iCs/>
          <w:sz w:val="24"/>
          <w:szCs w:val="24"/>
        </w:rPr>
        <w:t xml:space="preserve"> or write to them at Exchange Tower, Harbour Exchange, London, E14 9SR.</w:t>
      </w:r>
    </w:p>
    <w:p w14:paraId="7A1D9F01" w14:textId="77777777" w:rsidR="00961B9A" w:rsidRPr="00961B9A" w:rsidRDefault="00961B9A">
      <w:pPr>
        <w:rPr>
          <w:rFonts w:asciiTheme="majorHAnsi" w:hAnsiTheme="majorHAnsi"/>
          <w:sz w:val="24"/>
          <w:szCs w:val="24"/>
        </w:rPr>
      </w:pPr>
    </w:p>
    <w:sectPr w:rsidR="00961B9A" w:rsidRPr="00961B9A">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716B" w14:textId="77777777" w:rsidR="00512CDA" w:rsidRDefault="00512CDA" w:rsidP="00563677">
      <w:pPr>
        <w:spacing w:after="0" w:line="240" w:lineRule="auto"/>
      </w:pPr>
      <w:r>
        <w:separator/>
      </w:r>
    </w:p>
  </w:endnote>
  <w:endnote w:type="continuationSeparator" w:id="0">
    <w:p w14:paraId="0D9E1CA0" w14:textId="77777777" w:rsidR="00512CDA" w:rsidRDefault="00512CDA" w:rsidP="0056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Segoe UI"/>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80D" w14:textId="77777777" w:rsidR="00563677" w:rsidRPr="0013190C" w:rsidRDefault="0013190C">
    <w:pPr>
      <w:pStyle w:val="Footer"/>
      <w:rPr>
        <w:sz w:val="18"/>
        <w:szCs w:val="18"/>
      </w:rPr>
    </w:pPr>
    <w:r w:rsidRPr="0013190C">
      <w:rPr>
        <w:sz w:val="18"/>
        <w:szCs w:val="18"/>
      </w:rPr>
      <w:t>Complaints Procedure</w:t>
    </w:r>
  </w:p>
  <w:p w14:paraId="7109AF18" w14:textId="70E3C08E" w:rsidR="0013190C" w:rsidRPr="0013190C" w:rsidRDefault="0013190C">
    <w:pPr>
      <w:pStyle w:val="Footer"/>
      <w:rPr>
        <w:sz w:val="18"/>
        <w:szCs w:val="18"/>
      </w:rPr>
    </w:pPr>
    <w:r w:rsidRPr="0013190C">
      <w:rPr>
        <w:sz w:val="18"/>
        <w:szCs w:val="18"/>
      </w:rPr>
      <w:t xml:space="preserve">Version: </w:t>
    </w:r>
    <w:r w:rsidR="001C0398">
      <w:rPr>
        <w:sz w:val="18"/>
        <w:szCs w:val="18"/>
      </w:rPr>
      <w:t>2</w:t>
    </w:r>
  </w:p>
  <w:p w14:paraId="1B8F2AA6" w14:textId="1C53C902" w:rsidR="0013190C" w:rsidRPr="0013190C" w:rsidRDefault="0013190C">
    <w:pPr>
      <w:pStyle w:val="Footer"/>
      <w:rPr>
        <w:sz w:val="18"/>
        <w:szCs w:val="18"/>
      </w:rPr>
    </w:pPr>
    <w:r w:rsidRPr="0013190C">
      <w:rPr>
        <w:sz w:val="18"/>
        <w:szCs w:val="18"/>
      </w:rPr>
      <w:t xml:space="preserve">Date: </w:t>
    </w:r>
    <w:r w:rsidR="001C0398">
      <w:rPr>
        <w:sz w:val="18"/>
        <w:szCs w:val="18"/>
      </w:rPr>
      <w:t xml:space="preserve">November </w:t>
    </w:r>
    <w:r w:rsidRPr="0013190C">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3F48" w14:textId="77777777" w:rsidR="00512CDA" w:rsidRDefault="00512CDA" w:rsidP="00563677">
      <w:pPr>
        <w:spacing w:after="0" w:line="240" w:lineRule="auto"/>
      </w:pPr>
      <w:r>
        <w:separator/>
      </w:r>
    </w:p>
  </w:footnote>
  <w:footnote w:type="continuationSeparator" w:id="0">
    <w:p w14:paraId="77E2253C" w14:textId="77777777" w:rsidR="00512CDA" w:rsidRDefault="00512CDA" w:rsidP="0056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19E3" w14:textId="2A1AAAAE" w:rsidR="00B104A8" w:rsidRDefault="007F483A" w:rsidP="007F483A">
    <w:pPr>
      <w:pStyle w:val="Header"/>
    </w:pPr>
    <w:r>
      <w:rPr>
        <w:noProof/>
      </w:rPr>
      <w:drawing>
        <wp:anchor distT="0" distB="0" distL="114300" distR="114300" simplePos="0" relativeHeight="251659264" behindDoc="0" locked="0" layoutInCell="1" allowOverlap="1" wp14:anchorId="5B58C663" wp14:editId="1615877C">
          <wp:simplePos x="0" y="0"/>
          <wp:positionH relativeFrom="page">
            <wp:align>left</wp:align>
          </wp:positionH>
          <wp:positionV relativeFrom="paragraph">
            <wp:posOffset>-447675</wp:posOffset>
          </wp:positionV>
          <wp:extent cx="7953375" cy="85725"/>
          <wp:effectExtent l="0" t="0" r="9525" b="9525"/>
          <wp:wrapSquare wrapText="bothSides"/>
          <wp:docPr id="125782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3375" cy="85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0B62FBD" wp14:editId="38522460">
          <wp:simplePos x="0" y="0"/>
          <wp:positionH relativeFrom="column">
            <wp:posOffset>3175635</wp:posOffset>
          </wp:positionH>
          <wp:positionV relativeFrom="paragraph">
            <wp:posOffset>53975</wp:posOffset>
          </wp:positionV>
          <wp:extent cx="2574290" cy="361950"/>
          <wp:effectExtent l="0" t="0" r="0" b="0"/>
          <wp:wrapSquare wrapText="bothSides"/>
          <wp:docPr id="1137337501" name="Picture 1" descr="A black background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4290"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737"/>
    <w:multiLevelType w:val="hybridMultilevel"/>
    <w:tmpl w:val="9D4E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18532F"/>
    <w:multiLevelType w:val="hybridMultilevel"/>
    <w:tmpl w:val="0C08FE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24110"/>
    <w:multiLevelType w:val="hybridMultilevel"/>
    <w:tmpl w:val="8AA66A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1A43C0"/>
    <w:multiLevelType w:val="hybridMultilevel"/>
    <w:tmpl w:val="AC9A1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7094867">
    <w:abstractNumId w:val="3"/>
  </w:num>
  <w:num w:numId="2" w16cid:durableId="1356275119">
    <w:abstractNumId w:val="2"/>
  </w:num>
  <w:num w:numId="3" w16cid:durableId="1051001523">
    <w:abstractNumId w:val="0"/>
  </w:num>
  <w:num w:numId="4" w16cid:durableId="85480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9A"/>
    <w:rsid w:val="00001B2F"/>
    <w:rsid w:val="00026FD8"/>
    <w:rsid w:val="0007548A"/>
    <w:rsid w:val="0009536F"/>
    <w:rsid w:val="000D42ED"/>
    <w:rsid w:val="00122C3B"/>
    <w:rsid w:val="0013190C"/>
    <w:rsid w:val="001C0398"/>
    <w:rsid w:val="00253134"/>
    <w:rsid w:val="002846EF"/>
    <w:rsid w:val="002B696A"/>
    <w:rsid w:val="002C3A7F"/>
    <w:rsid w:val="002D5E88"/>
    <w:rsid w:val="00311222"/>
    <w:rsid w:val="00324B70"/>
    <w:rsid w:val="00337907"/>
    <w:rsid w:val="00367733"/>
    <w:rsid w:val="003879AD"/>
    <w:rsid w:val="003A7627"/>
    <w:rsid w:val="003E097E"/>
    <w:rsid w:val="003F1357"/>
    <w:rsid w:val="00420BD4"/>
    <w:rsid w:val="00441990"/>
    <w:rsid w:val="00486F9F"/>
    <w:rsid w:val="0049797C"/>
    <w:rsid w:val="004A7377"/>
    <w:rsid w:val="004B327B"/>
    <w:rsid w:val="004C68DE"/>
    <w:rsid w:val="004D54AF"/>
    <w:rsid w:val="004F3AC4"/>
    <w:rsid w:val="00512CDA"/>
    <w:rsid w:val="00514ABB"/>
    <w:rsid w:val="00520C41"/>
    <w:rsid w:val="00563677"/>
    <w:rsid w:val="00572676"/>
    <w:rsid w:val="005A48B1"/>
    <w:rsid w:val="005B50F8"/>
    <w:rsid w:val="005C2A6F"/>
    <w:rsid w:val="005D5FB6"/>
    <w:rsid w:val="005E2E7D"/>
    <w:rsid w:val="005F7F35"/>
    <w:rsid w:val="006202CA"/>
    <w:rsid w:val="00646C93"/>
    <w:rsid w:val="006648F9"/>
    <w:rsid w:val="00726255"/>
    <w:rsid w:val="007A03E6"/>
    <w:rsid w:val="007E7D48"/>
    <w:rsid w:val="007F483A"/>
    <w:rsid w:val="00832983"/>
    <w:rsid w:val="00837C41"/>
    <w:rsid w:val="00900395"/>
    <w:rsid w:val="00914233"/>
    <w:rsid w:val="00916B5B"/>
    <w:rsid w:val="0094455E"/>
    <w:rsid w:val="009468D4"/>
    <w:rsid w:val="009535F8"/>
    <w:rsid w:val="00961B9A"/>
    <w:rsid w:val="009860FF"/>
    <w:rsid w:val="0099437D"/>
    <w:rsid w:val="00AB3492"/>
    <w:rsid w:val="00AB68AB"/>
    <w:rsid w:val="00AF437E"/>
    <w:rsid w:val="00B104A8"/>
    <w:rsid w:val="00B13548"/>
    <w:rsid w:val="00B476E3"/>
    <w:rsid w:val="00C34448"/>
    <w:rsid w:val="00C82629"/>
    <w:rsid w:val="00D079CE"/>
    <w:rsid w:val="00D85F0D"/>
    <w:rsid w:val="00D92627"/>
    <w:rsid w:val="00D9353E"/>
    <w:rsid w:val="00DA7B9E"/>
    <w:rsid w:val="00DB3003"/>
    <w:rsid w:val="00DB3A1C"/>
    <w:rsid w:val="00DE5648"/>
    <w:rsid w:val="00E300E0"/>
    <w:rsid w:val="00E77ED1"/>
    <w:rsid w:val="00EB71DA"/>
    <w:rsid w:val="00ED5312"/>
    <w:rsid w:val="00EE4643"/>
    <w:rsid w:val="00EE65D5"/>
    <w:rsid w:val="00EF5304"/>
    <w:rsid w:val="00F55A4D"/>
    <w:rsid w:val="00F805ED"/>
    <w:rsid w:val="00FC148A"/>
    <w:rsid w:val="00FE6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411D3"/>
  <w15:chartTrackingRefBased/>
  <w15:docId w15:val="{B77CF72D-4B0C-4135-A58F-C8FCD0C8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hAnsi="Lato"/>
    </w:rPr>
  </w:style>
  <w:style w:type="paragraph" w:styleId="Heading1">
    <w:name w:val="heading 1"/>
    <w:basedOn w:val="Normal"/>
    <w:next w:val="Normal"/>
    <w:link w:val="Heading1Char"/>
    <w:uiPriority w:val="9"/>
    <w:qFormat/>
    <w:rsid w:val="00961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1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1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1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1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1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1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1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1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1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1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1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1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1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B9A"/>
    <w:rPr>
      <w:rFonts w:eastAsiaTheme="majorEastAsia" w:cstheme="majorBidi"/>
      <w:color w:val="272727" w:themeColor="text1" w:themeTint="D8"/>
    </w:rPr>
  </w:style>
  <w:style w:type="paragraph" w:styleId="Title">
    <w:name w:val="Title"/>
    <w:basedOn w:val="Normal"/>
    <w:next w:val="Normal"/>
    <w:link w:val="TitleChar"/>
    <w:uiPriority w:val="10"/>
    <w:qFormat/>
    <w:rsid w:val="00961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1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B9A"/>
    <w:pPr>
      <w:spacing w:before="160"/>
      <w:jc w:val="center"/>
    </w:pPr>
    <w:rPr>
      <w:i/>
      <w:iCs/>
      <w:color w:val="404040" w:themeColor="text1" w:themeTint="BF"/>
    </w:rPr>
  </w:style>
  <w:style w:type="character" w:customStyle="1" w:styleId="QuoteChar">
    <w:name w:val="Quote Char"/>
    <w:basedOn w:val="DefaultParagraphFont"/>
    <w:link w:val="Quote"/>
    <w:uiPriority w:val="29"/>
    <w:rsid w:val="00961B9A"/>
    <w:rPr>
      <w:i/>
      <w:iCs/>
      <w:color w:val="404040" w:themeColor="text1" w:themeTint="BF"/>
    </w:rPr>
  </w:style>
  <w:style w:type="paragraph" w:styleId="ListParagraph">
    <w:name w:val="List Paragraph"/>
    <w:basedOn w:val="Normal"/>
    <w:uiPriority w:val="34"/>
    <w:qFormat/>
    <w:rsid w:val="00961B9A"/>
    <w:pPr>
      <w:ind w:left="720"/>
      <w:contextualSpacing/>
    </w:pPr>
  </w:style>
  <w:style w:type="character" w:styleId="IntenseEmphasis">
    <w:name w:val="Intense Emphasis"/>
    <w:basedOn w:val="DefaultParagraphFont"/>
    <w:uiPriority w:val="21"/>
    <w:qFormat/>
    <w:rsid w:val="00961B9A"/>
    <w:rPr>
      <w:i/>
      <w:iCs/>
      <w:color w:val="0F4761" w:themeColor="accent1" w:themeShade="BF"/>
    </w:rPr>
  </w:style>
  <w:style w:type="paragraph" w:styleId="IntenseQuote">
    <w:name w:val="Intense Quote"/>
    <w:basedOn w:val="Normal"/>
    <w:next w:val="Normal"/>
    <w:link w:val="IntenseQuoteChar"/>
    <w:uiPriority w:val="30"/>
    <w:qFormat/>
    <w:rsid w:val="00961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1B9A"/>
    <w:rPr>
      <w:i/>
      <w:iCs/>
      <w:color w:val="0F4761" w:themeColor="accent1" w:themeShade="BF"/>
    </w:rPr>
  </w:style>
  <w:style w:type="character" w:styleId="IntenseReference">
    <w:name w:val="Intense Reference"/>
    <w:basedOn w:val="DefaultParagraphFont"/>
    <w:uiPriority w:val="32"/>
    <w:qFormat/>
    <w:rsid w:val="00961B9A"/>
    <w:rPr>
      <w:b/>
      <w:bCs/>
      <w:smallCaps/>
      <w:color w:val="0F4761" w:themeColor="accent1" w:themeShade="BF"/>
      <w:spacing w:val="5"/>
    </w:rPr>
  </w:style>
  <w:style w:type="paragraph" w:styleId="BodyText3">
    <w:name w:val="Body Text 3"/>
    <w:basedOn w:val="Normal"/>
    <w:link w:val="BodyText3Char"/>
    <w:rsid w:val="00961B9A"/>
    <w:pPr>
      <w:suppressAutoHyphens/>
      <w:spacing w:after="120" w:line="240" w:lineRule="auto"/>
      <w:jc w:val="both"/>
    </w:pPr>
    <w:rPr>
      <w:rFonts w:eastAsia="Times New Roman" w:cs="Times New Roman"/>
      <w:kern w:val="0"/>
      <w:sz w:val="16"/>
      <w:szCs w:val="16"/>
      <w14:ligatures w14:val="none"/>
    </w:rPr>
  </w:style>
  <w:style w:type="character" w:customStyle="1" w:styleId="BodyText3Char">
    <w:name w:val="Body Text 3 Char"/>
    <w:basedOn w:val="DefaultParagraphFont"/>
    <w:link w:val="BodyText3"/>
    <w:rsid w:val="00961B9A"/>
    <w:rPr>
      <w:rFonts w:ascii="Lato" w:eastAsia="Times New Roman" w:hAnsi="Lato" w:cs="Times New Roman"/>
      <w:kern w:val="0"/>
      <w:sz w:val="16"/>
      <w:szCs w:val="16"/>
      <w14:ligatures w14:val="none"/>
    </w:rPr>
  </w:style>
  <w:style w:type="paragraph" w:styleId="BodyText2">
    <w:name w:val="Body Text 2"/>
    <w:basedOn w:val="Normal"/>
    <w:link w:val="BodyText2Char"/>
    <w:rsid w:val="00961B9A"/>
    <w:pPr>
      <w:suppressAutoHyphens/>
      <w:spacing w:after="120" w:line="480" w:lineRule="auto"/>
      <w:jc w:val="both"/>
    </w:pPr>
    <w:rPr>
      <w:rFonts w:eastAsia="Times New Roman" w:cs="Times New Roman"/>
      <w:kern w:val="0"/>
      <w:sz w:val="24"/>
      <w:szCs w:val="20"/>
      <w14:ligatures w14:val="none"/>
    </w:rPr>
  </w:style>
  <w:style w:type="character" w:customStyle="1" w:styleId="BodyText2Char">
    <w:name w:val="Body Text 2 Char"/>
    <w:basedOn w:val="DefaultParagraphFont"/>
    <w:link w:val="BodyText2"/>
    <w:rsid w:val="00961B9A"/>
    <w:rPr>
      <w:rFonts w:ascii="Lato" w:eastAsia="Times New Roman" w:hAnsi="Lato" w:cs="Times New Roman"/>
      <w:kern w:val="0"/>
      <w:sz w:val="24"/>
      <w:szCs w:val="20"/>
      <w14:ligatures w14:val="none"/>
    </w:rPr>
  </w:style>
  <w:style w:type="character" w:styleId="Hyperlink">
    <w:name w:val="Hyperlink"/>
    <w:rsid w:val="00961B9A"/>
    <w:rPr>
      <w:rFonts w:ascii="Lato" w:hAnsi="Lato"/>
      <w:color w:val="0000FF"/>
      <w:u w:val="single"/>
    </w:rPr>
  </w:style>
  <w:style w:type="paragraph" w:styleId="Header">
    <w:name w:val="header"/>
    <w:basedOn w:val="Normal"/>
    <w:link w:val="HeaderChar"/>
    <w:uiPriority w:val="99"/>
    <w:unhideWhenUsed/>
    <w:rsid w:val="005636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677"/>
    <w:rPr>
      <w:rFonts w:ascii="Lato" w:hAnsi="Lato"/>
    </w:rPr>
  </w:style>
  <w:style w:type="paragraph" w:styleId="Footer">
    <w:name w:val="footer"/>
    <w:basedOn w:val="Normal"/>
    <w:link w:val="FooterChar"/>
    <w:uiPriority w:val="99"/>
    <w:unhideWhenUsed/>
    <w:rsid w:val="005636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677"/>
    <w:rPr>
      <w:rFonts w:ascii="Lato" w:hAnsi="Lato"/>
    </w:rPr>
  </w:style>
  <w:style w:type="character" w:styleId="UnresolvedMention">
    <w:name w:val="Unresolved Mention"/>
    <w:basedOn w:val="DefaultParagraphFont"/>
    <w:uiPriority w:val="99"/>
    <w:semiHidden/>
    <w:unhideWhenUsed/>
    <w:rsid w:val="005B5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fessionalstandards@lawfront.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fessionalstandards@lawfront.com" TargetMode="External"/><Relationship Id="rId17" Type="http://schemas.openxmlformats.org/officeDocument/2006/relationships/hyperlink" Target="mailto:complaint.info@financialombudsman.org.uk" TargetMode="External"/><Relationship Id="rId2" Type="http://schemas.openxmlformats.org/officeDocument/2006/relationships/customXml" Target="../customXml/item2.xml"/><Relationship Id="rId16" Type="http://schemas.openxmlformats.org/officeDocument/2006/relationships/hyperlink" Target="http://www.sra.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essionalstandards@lawfront.com" TargetMode="External"/><Relationship Id="rId5" Type="http://schemas.openxmlformats.org/officeDocument/2006/relationships/numbering" Target="numbering.xml"/><Relationship Id="rId15" Type="http://schemas.openxmlformats.org/officeDocument/2006/relationships/hyperlink" Target="mailto:enquiries@legalombudsman.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alombudsman.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38EC923AC5F6C041B524AA00BA4387B800ABFF78E05CEA4E47956F339CA7347235" ma:contentTypeVersion="13" ma:contentTypeDescription="" ma:contentTypeScope="" ma:versionID="f6e211eba1e68fb2dfc6cb40e2a1d832">
  <xsd:schema xmlns:xsd="http://www.w3.org/2001/XMLSchema" xmlns:xs="http://www.w3.org/2001/XMLSchema" xmlns:p="http://schemas.microsoft.com/office/2006/metadata/properties" xmlns:ns2="b105330e-5a83-484e-bc2e-3fe56c151795" xmlns:ns3="c5df7e02-6eec-4a28-bc4f-d7fb5a54c9f9" targetNamespace="http://schemas.microsoft.com/office/2006/metadata/properties" ma:root="true" ma:fieldsID="f551330db5424f58b245c82f3a46643d" ns2:_="" ns3:_="">
    <xsd:import namespace="b105330e-5a83-484e-bc2e-3fe56c151795"/>
    <xsd:import namespace="c5df7e02-6eec-4a28-bc4f-d7fb5a54c9f9"/>
    <xsd:element name="properties">
      <xsd:complexType>
        <xsd:sequence>
          <xsd:element name="documentManagement">
            <xsd:complexType>
              <xsd:all>
                <xsd:element ref="ns2:DocType" minOccurs="0"/>
                <xsd:element ref="ns2:Area" minOccurs="0"/>
                <xsd:element ref="ns2:Appear_x0020_On_x0020_Homepage" minOccurs="0"/>
                <xsd:element ref="ns2:RetentionPerio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330e-5a83-484e-bc2e-3fe56c151795" elementFormDefault="qualified">
    <xsd:import namespace="http://schemas.microsoft.com/office/2006/documentManagement/types"/>
    <xsd:import namespace="http://schemas.microsoft.com/office/infopath/2007/PartnerControls"/>
    <xsd:element name="DocType" ma:index="2" nillable="true" ma:displayName="Doc Type" ma:format="Dropdown" ma:internalName="DocType" ma:readOnly="false">
      <xsd:simpleType>
        <xsd:restriction base="dms:Choice">
          <xsd:enumeration value="Form"/>
          <xsd:enumeration value="Guidance"/>
          <xsd:enumeration value="Induction Materials"/>
          <xsd:enumeration value="Meeting Notes"/>
          <xsd:enumeration value="Other"/>
          <xsd:enumeration value="Policy"/>
          <xsd:enumeration value="Procedure"/>
          <xsd:enumeration value="Report"/>
          <xsd:enumeration value="Training"/>
        </xsd:restriction>
      </xsd:simpleType>
    </xsd:element>
    <xsd:element name="Area" ma:index="3" nillable="true" ma:displayName="Document Area" ma:format="Dropdown" ma:internalName="Area" ma:readOnly="false">
      <xsd:simpleType>
        <xsd:restriction base="dms:Choice">
          <xsd:enumeration value="Business Services"/>
          <xsd:enumeration value="Charities and Community"/>
          <xsd:enumeration value="Dispute Resolution"/>
          <xsd:enumeration value="Diversity and Inclusion"/>
          <xsd:enumeration value="Employment"/>
          <xsd:enumeration value="Family"/>
          <xsd:enumeration value="Finance"/>
          <xsd:enumeration value="HR"/>
          <xsd:enumeration value="Intelligent Office"/>
          <xsd:enumeration value="Investment Management"/>
          <xsd:enumeration value="IT"/>
          <xsd:enumeration value="Management"/>
          <xsd:enumeration value="Marketing and BD"/>
          <xsd:enumeration value="Mental Health Awareness Week"/>
          <xsd:enumeration value="PI and Clinical Negligence"/>
          <xsd:enumeration value="Private Client"/>
          <xsd:enumeration value="Professional Standards"/>
          <xsd:enumeration value="Real Estate"/>
          <xsd:enumeration value="Residential Conveyancing"/>
          <xsd:enumeration value="Social and Offers"/>
          <xsd:enumeration value="Strategy"/>
          <xsd:enumeration value="Vision"/>
        </xsd:restriction>
      </xsd:simpleType>
    </xsd:element>
    <xsd:element name="Appear_x0020_On_x0020_Homepage" ma:index="10" nillable="true" ma:displayName="Appear On Homepage" ma:default="No" ma:format="Dropdown" ma:internalName="Appear_x0020_On_x0020_Homepage" ma:readOnly="false">
      <xsd:simpleType>
        <xsd:restriction base="dms:Choice">
          <xsd:enumeration value="No"/>
          <xsd:enumeration value="Yes"/>
        </xsd:restriction>
      </xsd:simpleType>
    </xsd:element>
    <xsd:element name="RetentionPeriod" ma:index="11" nillable="true" ma:displayName="Retention Period" ma:decimals="0" ma:default="7" ma:internalName="RetentionPeriod"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5df7e02-6eec-4a28-bc4f-d7fb5a54c9f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 N E L S O N S ! 2 1 8 3 5 0 4 2 . 1 < / d o c u m e n t i d >  
     < s e n d e r i d > C R S < / s e n d e r i d >  
     < s e n d e r e m a i l > C A T H R Y N . S E L B Y @ N E L S O N S L A W . C O . U K < / s e n d e r e m a i l >  
     < l a s t m o d i f i e d > 2 0 2 5 - 0 9 - 2 7 T 1 3 : 5 8 : 0 0 . 0 0 0 0 0 0 0 + 0 1 : 0 0 < / l a s t m o d i f i e d >  
     < d a t a b a s e > N E L S O N S < / d a t a b a s e >  
 < / p r o p e r t i e s > 
</file>

<file path=customXml/item4.xml><?xml version="1.0" encoding="utf-8"?>
<p:properties xmlns:p="http://schemas.microsoft.com/office/2006/metadata/properties" xmlns:xsi="http://www.w3.org/2001/XMLSchema-instance" xmlns:pc="http://schemas.microsoft.com/office/infopath/2007/PartnerControls">
  <documentManagement>
    <RetentionPeriod xmlns="b105330e-5a83-484e-bc2e-3fe56c151795">7</RetentionPeriod>
    <Appear_x0020_On_x0020_Homepage xmlns="b105330e-5a83-484e-bc2e-3fe56c151795">No</Appear_x0020_On_x0020_Homepage>
    <Area xmlns="b105330e-5a83-484e-bc2e-3fe56c151795" xsi:nil="true"/>
    <DocType xmlns="b105330e-5a83-484e-bc2e-3fe56c151795">Procedure</DocType>
  </documentManagement>
</p:properties>
</file>

<file path=customXml/itemProps1.xml><?xml version="1.0" encoding="utf-8"?>
<ds:datastoreItem xmlns:ds="http://schemas.openxmlformats.org/officeDocument/2006/customXml" ds:itemID="{C4F639D8-3C00-47E0-8409-A7425D65B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330e-5a83-484e-bc2e-3fe56c151795"/>
    <ds:schemaRef ds:uri="c5df7e02-6eec-4a28-bc4f-d7fb5a54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A04FE-489F-4065-B31B-7C8FDCB74393}">
  <ds:schemaRefs>
    <ds:schemaRef ds:uri="http://schemas.microsoft.com/sharepoint/v3/contenttype/forms"/>
  </ds:schemaRefs>
</ds:datastoreItem>
</file>

<file path=customXml/itemProps3.xml><?xml version="1.0" encoding="utf-8"?>
<ds:datastoreItem xmlns:ds="http://schemas.openxmlformats.org/officeDocument/2006/customXml" ds:itemID="{0231632F-5FF9-4B8D-BDDC-940AD34606DB}">
  <ds:schemaRefs>
    <ds:schemaRef ds:uri="http://www.imanage.com/work/xmlschema"/>
  </ds:schemaRefs>
</ds:datastoreItem>
</file>

<file path=customXml/itemProps4.xml><?xml version="1.0" encoding="utf-8"?>
<ds:datastoreItem xmlns:ds="http://schemas.openxmlformats.org/officeDocument/2006/customXml" ds:itemID="{7DC33730-66F2-4627-B97C-B5F0B9A81007}">
  <ds:schemaRefs>
    <ds:schemaRef ds:uri="http://schemas.microsoft.com/office/2006/metadata/properties"/>
    <ds:schemaRef ds:uri="http://schemas.microsoft.com/office/infopath/2007/PartnerControls"/>
    <ds:schemaRef ds:uri="b105330e-5a83-484e-bc2e-3fe56c1517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5678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Lawfront Group Complaints Procedure - Clients</vt:lpstr>
    </vt:vector>
  </TitlesOfParts>
  <Company>Nelsons Solicitors</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Lawfront Group Complaints Procedure - Clients</dc:title>
  <dc:subject/>
  <dc:creator>Cathryn Selby</dc:creator>
  <cp:keywords/>
  <dc:description/>
  <cp:lastModifiedBy>Georgia Husselbee</cp:lastModifiedBy>
  <cp:revision>2</cp:revision>
  <dcterms:created xsi:type="dcterms:W3CDTF">2026-01-21T09:31:00Z</dcterms:created>
  <dcterms:modified xsi:type="dcterms:W3CDTF">2026-01-21T09:31:00Z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0x01010038EC923AC5F6C041B524AA00BA4387B800ABFF78E05CEA4E47956F339CA7347235</vt:lpwstr>
  </property>
  <property fmtid="{D5CDD505-2E9C-101B-9397-08002B2CF9AE}" pid="3" name="MediaServiceImageTags">
    <vt:lpwstr/>
  </property>
  <property fmtid="{D5CDD505-2E9C-101B-9397-08002B2CF9AE}" pid="4" name="docLang">
    <vt:lpwstr>en</vt:lpwstr>
  </property>
</Properties>
</file>